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983BF" w14:textId="00292E65" w:rsidR="007E233F" w:rsidRPr="00493116" w:rsidRDefault="00E35D4A" w:rsidP="00E90D62">
      <w:pPr>
        <w:tabs>
          <w:tab w:val="left" w:pos="270"/>
          <w:tab w:val="left" w:pos="3000"/>
        </w:tabs>
        <w:rPr>
          <w:rFonts w:ascii="Calibri Light" w:hAnsi="Calibri Light" w:cs="Calibri Light"/>
          <w:b/>
          <w:sz w:val="56"/>
          <w:szCs w:val="56"/>
        </w:rPr>
      </w:pPr>
      <w:r w:rsidRPr="00493116">
        <w:rPr>
          <w:rFonts w:ascii="Calibri Light" w:hAnsi="Calibri Light" w:cs="Calibri Light"/>
          <w:b/>
          <w:noProof/>
        </w:rPr>
        <w:drawing>
          <wp:anchor distT="0" distB="91440" distL="114300" distR="114300" simplePos="0" relativeHeight="251673600" behindDoc="1" locked="0" layoutInCell="1" allowOverlap="1" wp14:anchorId="6AB0489C" wp14:editId="396AF463">
            <wp:simplePos x="0" y="0"/>
            <wp:positionH relativeFrom="column">
              <wp:posOffset>275590</wp:posOffset>
            </wp:positionH>
            <wp:positionV relativeFrom="paragraph">
              <wp:posOffset>132715</wp:posOffset>
            </wp:positionV>
            <wp:extent cx="5255895" cy="5255895"/>
            <wp:effectExtent l="0" t="0" r="1905"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493116">
        <w:rPr>
          <w:rFonts w:ascii="Calibri Light" w:hAnsi="Calibri Light" w:cs="Calibri Light"/>
          <w:noProof/>
        </w:rPr>
        <w:drawing>
          <wp:anchor distT="0" distB="0" distL="114300" distR="114300" simplePos="0" relativeHeight="251668480" behindDoc="0" locked="1" layoutInCell="1" allowOverlap="1" wp14:anchorId="0C19C85A" wp14:editId="4D2E9970">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493116">
        <w:rPr>
          <w:rFonts w:ascii="Calibri Light" w:hAnsi="Calibri Light" w:cs="Calibri Light"/>
          <w:b/>
          <w:sz w:val="56"/>
          <w:szCs w:val="56"/>
        </w:rPr>
        <w:t>Use of This Quarterly Update</w:t>
      </w:r>
    </w:p>
    <w:p w14:paraId="03976307" w14:textId="5DF1F7D2"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 </w:t>
      </w:r>
      <w:r w:rsidRPr="00493116">
        <w:rPr>
          <w:rFonts w:ascii="Calibri Light" w:hAnsi="Calibri Light" w:cs="Calibri Light"/>
          <w:sz w:val="56"/>
          <w:szCs w:val="48"/>
        </w:rPr>
        <w:br/>
        <w:t xml:space="preserve">Quarterly Update: </w:t>
      </w:r>
      <w:r w:rsidR="00F2783E">
        <w:rPr>
          <w:rFonts w:ascii="Calibri Light" w:hAnsi="Calibri Light" w:cs="Calibri Light"/>
          <w:sz w:val="56"/>
          <w:szCs w:val="48"/>
        </w:rPr>
        <w:t>Second</w:t>
      </w:r>
      <w:r w:rsidRPr="00493116">
        <w:rPr>
          <w:rFonts w:ascii="Calibri Light" w:hAnsi="Calibri Light" w:cs="Calibri Light"/>
          <w:sz w:val="56"/>
          <w:szCs w:val="48"/>
        </w:rPr>
        <w:t xml:space="preserve"> Quarter</w:t>
      </w:r>
    </w:p>
    <w:p w14:paraId="06B2192B" w14:textId="372C8158" w:rsidR="00493116" w:rsidRPr="00493116" w:rsidRDefault="00F2783E" w:rsidP="00493116">
      <w:pPr>
        <w:pStyle w:val="PGADateSubtitle"/>
        <w:spacing w:before="360"/>
        <w:rPr>
          <w:rFonts w:ascii="Calibri Light" w:hAnsi="Calibri Light" w:cs="Calibri Light"/>
          <w:szCs w:val="32"/>
        </w:rPr>
      </w:pPr>
      <w:r>
        <w:rPr>
          <w:rFonts w:ascii="Calibri Light" w:hAnsi="Calibri Light" w:cs="Calibri Light"/>
          <w:szCs w:val="32"/>
        </w:rPr>
        <w:t>June</w:t>
      </w:r>
      <w:r w:rsidR="00493116" w:rsidRPr="00493116">
        <w:rPr>
          <w:rFonts w:ascii="Calibri Light" w:hAnsi="Calibri Light" w:cs="Calibri Light"/>
          <w:szCs w:val="32"/>
        </w:rPr>
        <w:t xml:space="preserve"> 202</w:t>
      </w:r>
      <w:r w:rsidR="009729C8">
        <w:rPr>
          <w:rFonts w:ascii="Calibri Light" w:hAnsi="Calibri Light" w:cs="Calibri Light"/>
          <w:szCs w:val="32"/>
        </w:rPr>
        <w:t>1</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735D5803"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w:t>
      </w:r>
      <w:r w:rsidR="00FE0075" w:rsidRPr="00493116">
        <w:rPr>
          <w:rStyle w:val="FootnoteReference"/>
          <w:rFonts w:ascii="Calibri Light" w:eastAsiaTheme="minorHAnsi" w:hAnsi="Calibri Light" w:cs="Calibri Light"/>
        </w:rPr>
        <w:footnoteReference w:id="2"/>
      </w:r>
      <w:r w:rsidRPr="00493116">
        <w:rPr>
          <w:rFonts w:ascii="Calibri Light" w:eastAsiaTheme="minorHAnsi" w:hAnsi="Calibri Light" w:cs="Calibri Light"/>
        </w:rPr>
        <w:t xml:space="preserve">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914084">
        <w:rPr>
          <w:rFonts w:ascii="Calibri Light" w:eastAsiaTheme="minorHAnsi" w:hAnsi="Calibri Light" w:cs="Calibri Light"/>
        </w:rPr>
        <w:t>April</w:t>
      </w:r>
      <w:r w:rsidR="00E42D77" w:rsidRPr="00493116">
        <w:rPr>
          <w:rFonts w:ascii="Calibri Light" w:eastAsiaTheme="minorHAnsi" w:hAnsi="Calibri Light" w:cs="Calibri Light"/>
        </w:rPr>
        <w:t xml:space="preserve"> </w:t>
      </w:r>
      <w:r w:rsidR="00FE16FB" w:rsidRPr="00493116">
        <w:rPr>
          <w:rFonts w:ascii="Calibri Light" w:eastAsiaTheme="minorHAnsi" w:hAnsi="Calibri Light" w:cs="Calibri Light"/>
        </w:rPr>
        <w:t>1</w:t>
      </w:r>
      <w:r w:rsidR="00D65780" w:rsidRPr="00493116">
        <w:rPr>
          <w:rFonts w:ascii="Calibri Light" w:eastAsiaTheme="minorHAnsi" w:hAnsi="Calibri Light" w:cs="Calibri Light"/>
        </w:rPr>
        <w:t>, 20</w:t>
      </w:r>
      <w:r w:rsidR="004C23AC" w:rsidRPr="00493116">
        <w:rPr>
          <w:rFonts w:ascii="Calibri Light" w:eastAsiaTheme="minorHAnsi" w:hAnsi="Calibri Light" w:cs="Calibri Light"/>
        </w:rPr>
        <w:t>2</w:t>
      </w:r>
      <w:r w:rsidR="009729C8">
        <w:rPr>
          <w:rFonts w:ascii="Calibri Light" w:eastAsiaTheme="minorHAnsi" w:hAnsi="Calibri Light" w:cs="Calibri Light"/>
        </w:rPr>
        <w:t>1</w:t>
      </w:r>
      <w:r w:rsidR="00A07449" w:rsidRPr="00493116">
        <w:rPr>
          <w:rFonts w:ascii="Calibri Light" w:eastAsiaTheme="minorHAnsi" w:hAnsi="Calibri Light" w:cs="Calibri Light"/>
        </w:rPr>
        <w:t>,</w:t>
      </w:r>
      <w:r w:rsidR="00372536" w:rsidRPr="00493116">
        <w:rPr>
          <w:rFonts w:ascii="Calibri Light" w:eastAsiaTheme="minorHAnsi" w:hAnsi="Calibri Light" w:cs="Calibri Light"/>
        </w:rPr>
        <w:t xml:space="preserve"> </w:t>
      </w:r>
      <w:r w:rsidRPr="00493116">
        <w:rPr>
          <w:rFonts w:ascii="Calibri Light" w:eastAsiaTheme="minorHAnsi" w:hAnsi="Calibri Light" w:cs="Calibri Light"/>
        </w:rPr>
        <w:t xml:space="preserve">through </w:t>
      </w:r>
      <w:r w:rsidR="00914084">
        <w:rPr>
          <w:rFonts w:ascii="Calibri Light" w:eastAsiaTheme="minorHAnsi" w:hAnsi="Calibri Light" w:cs="Calibri Light"/>
        </w:rPr>
        <w:t>June</w:t>
      </w:r>
      <w:r w:rsidR="00E42D77" w:rsidRPr="00493116">
        <w:rPr>
          <w:rFonts w:ascii="Calibri Light" w:eastAsiaTheme="minorHAnsi" w:hAnsi="Calibri Light" w:cs="Calibri Light"/>
        </w:rPr>
        <w:t xml:space="preserve"> 3</w:t>
      </w:r>
      <w:r w:rsidR="00914084">
        <w:rPr>
          <w:rFonts w:ascii="Calibri Light" w:eastAsiaTheme="minorHAnsi" w:hAnsi="Calibri Light" w:cs="Calibri Light"/>
        </w:rPr>
        <w:t>0</w:t>
      </w:r>
      <w:r w:rsidR="009957D4" w:rsidRPr="00493116">
        <w:rPr>
          <w:rFonts w:ascii="Calibri Light" w:eastAsiaTheme="minorHAnsi" w:hAnsi="Calibri Light" w:cs="Calibri Light"/>
        </w:rPr>
        <w:t>, 20</w:t>
      </w:r>
      <w:r w:rsidR="004C23AC" w:rsidRPr="00493116">
        <w:rPr>
          <w:rFonts w:ascii="Calibri Light" w:eastAsiaTheme="minorHAnsi" w:hAnsi="Calibri Light" w:cs="Calibri Light"/>
        </w:rPr>
        <w:t>2</w:t>
      </w:r>
      <w:r w:rsidR="009729C8">
        <w:rPr>
          <w:rFonts w:ascii="Calibri Light" w:eastAsiaTheme="minorHAnsi" w:hAnsi="Calibri Light" w:cs="Calibri Light"/>
        </w:rPr>
        <w:t>1</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0" w:name="_Hlt407617848"/>
      <w:bookmarkStart w:id="1" w:name="_Hlt407617849"/>
      <w:bookmarkStart w:id="2" w:name="_Hlt399854332"/>
      <w:r w:rsidRPr="00F176F9">
        <w:rPr>
          <w:rFonts w:ascii="Calibri Light" w:hAnsi="Calibri Light" w:cs="Calibri Light"/>
          <w:b/>
          <w:bCs w:val="0"/>
          <w:i w:val="0"/>
          <w:color w:val="auto"/>
        </w:rPr>
        <w:t>U</w:t>
      </w:r>
      <w:bookmarkEnd w:id="0"/>
      <w:bookmarkEnd w:id="1"/>
      <w:bookmarkEnd w:id="2"/>
      <w:r w:rsidRPr="00F176F9">
        <w:rPr>
          <w:rFonts w:ascii="Calibri Light" w:hAnsi="Calibri Light" w:cs="Calibri Light"/>
          <w:b/>
          <w:bCs w:val="0"/>
          <w:i w:val="0"/>
          <w:color w:val="auto"/>
        </w:rPr>
        <w:t>PDATING THE U.S. GAAP CHECKLIST</w:t>
      </w:r>
    </w:p>
    <w:p w14:paraId="18DB41B8" w14:textId="7E171DF9"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141B68F6"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3"/>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in 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A94FCF" w:rsidRPr="00493116">
        <w:rPr>
          <w:rStyle w:val="documentlip1"/>
          <w:rFonts w:ascii="Calibri Light" w:hAnsi="Calibri Light" w:cs="Calibri Light"/>
        </w:rPr>
        <w:t xml:space="preserve">generally </w:t>
      </w:r>
      <w:r w:rsidRPr="00493116">
        <w:rPr>
          <w:rStyle w:val="documentlip1"/>
          <w:rFonts w:ascii="Calibri Light" w:hAnsi="Calibri Light" w:cs="Calibri Light"/>
        </w:rPr>
        <w:t>will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 xml:space="preserve">ontent” in the Codification. Transition guidance is 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53412C" w:rsidRPr="00493116">
        <w:rPr>
          <w:rStyle w:val="documentlip1"/>
          <w:rFonts w:ascii="Calibri Light" w:hAnsi="Calibri Light" w:cs="Calibri Light"/>
        </w:rPr>
        <w:t xml:space="preserve">if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24A48EB5"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 scoped into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54F63168" w14:textId="305CDFB1" w:rsidR="00405A9C" w:rsidRPr="00493116" w:rsidRDefault="00405A9C" w:rsidP="00C72910">
      <w:pPr>
        <w:rPr>
          <w:rStyle w:val="pdocumentul1"/>
          <w:rFonts w:ascii="Calibri Light" w:hAnsi="Calibri Light" w:cs="Calibri Light"/>
        </w:rPr>
      </w:pPr>
      <w:r w:rsidRPr="00493116">
        <w:rPr>
          <w:rStyle w:val="pdocumentul1"/>
          <w:rFonts w:ascii="Calibri Light" w:hAnsi="Calibri Light" w:cs="Calibri Light"/>
        </w:rPr>
        <w:t xml:space="preserve">See the </w:t>
      </w:r>
      <w:hyperlink r:id="rId10" w:history="1">
        <w:r w:rsidRPr="00493116">
          <w:rPr>
            <w:rStyle w:val="Hyperlink"/>
            <w:rFonts w:ascii="Calibri Light" w:eastAsia="Verdana" w:hAnsi="Calibri Light" w:cs="Calibri Light"/>
            <w:i/>
          </w:rPr>
          <w:t>Quick Reference Guide</w:t>
        </w:r>
      </w:hyperlink>
      <w:r w:rsidRPr="00493116">
        <w:rPr>
          <w:rStyle w:val="pdocumentul1"/>
          <w:rFonts w:ascii="Calibri Light" w:hAnsi="Calibri Light" w:cs="Calibri Light"/>
        </w:rPr>
        <w:t xml:space="preserve"> for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78E387C5" w14:textId="0A5F854B" w:rsidR="00435A59" w:rsidRPr="00493116" w:rsidRDefault="00887C64" w:rsidP="00C72910">
      <w:pPr>
        <w:rPr>
          <w:rStyle w:val="pdocumentul1"/>
          <w:rFonts w:ascii="Calibri Light" w:hAnsi="Calibri Light" w:cs="Calibri Light"/>
        </w:rPr>
      </w:pPr>
      <w:r w:rsidRPr="00493116">
        <w:rPr>
          <w:rFonts w:ascii="Calibri Light" w:hAnsi="Calibri Light" w:cs="Calibri Light"/>
        </w:rPr>
        <w:t xml:space="preserve">If you </w:t>
      </w:r>
      <w:r w:rsidR="004827A2">
        <w:rPr>
          <w:rFonts w:ascii="Calibri Light" w:hAnsi="Calibri Light" w:cs="Calibri Light"/>
        </w:rPr>
        <w:t xml:space="preserve">historically used </w:t>
      </w:r>
      <w:r w:rsidRPr="00493116">
        <w:rPr>
          <w:rFonts w:ascii="Calibri Light" w:hAnsi="Calibri Light" w:cs="Calibri Light"/>
        </w:rPr>
        <w:t>the legacy checklist tool</w:t>
      </w:r>
      <w:r w:rsidR="004827A2">
        <w:rPr>
          <w:rFonts w:ascii="Calibri Light" w:hAnsi="Calibri Light" w:cs="Calibri Light"/>
        </w:rPr>
        <w:t xml:space="preserve"> and have a previously created checklist</w:t>
      </w:r>
      <w:r w:rsidRPr="00493116">
        <w:rPr>
          <w:rFonts w:ascii="Calibri Light" w:hAnsi="Calibri Light" w:cs="Calibri Light"/>
        </w:rPr>
        <w:t xml:space="preserve">, see </w:t>
      </w:r>
      <w:r w:rsidR="005813DD" w:rsidRPr="00493116">
        <w:rPr>
          <w:rStyle w:val="pdocumentul1"/>
          <w:rFonts w:ascii="Calibri Light" w:hAnsi="Calibri Light" w:cs="Calibri Light"/>
        </w:rPr>
        <w:t xml:space="preserve">the </w:t>
      </w:r>
      <w:hyperlink r:id="rId11" w:history="1">
        <w:r w:rsidR="00654636" w:rsidRPr="00493116">
          <w:rPr>
            <w:rStyle w:val="Hyperlink"/>
            <w:rFonts w:ascii="Calibri Light" w:hAnsi="Calibri Light" w:cs="Calibri Light"/>
            <w:i/>
          </w:rPr>
          <w:t xml:space="preserve">Client </w:t>
        </w:r>
        <w:r w:rsidR="00900BC5" w:rsidRPr="00493116">
          <w:rPr>
            <w:rStyle w:val="Hyperlink"/>
            <w:rFonts w:ascii="Calibri Light" w:hAnsi="Calibri Light" w:cs="Calibri Light"/>
            <w:i/>
          </w:rPr>
          <w:t>User Guid</w:t>
        </w:r>
        <w:bookmarkStart w:id="3" w:name="_Hlt407614662"/>
        <w:r w:rsidR="00900BC5" w:rsidRPr="00493116">
          <w:rPr>
            <w:rStyle w:val="Hyperlink"/>
            <w:rFonts w:ascii="Calibri Light" w:hAnsi="Calibri Light" w:cs="Calibri Light"/>
            <w:i/>
          </w:rPr>
          <w:t>e</w:t>
        </w:r>
        <w:bookmarkEnd w:id="3"/>
        <w:r w:rsidR="00900BC5" w:rsidRPr="00493116">
          <w:rPr>
            <w:rStyle w:val="Hyperlink"/>
            <w:rFonts w:ascii="Calibri Light" w:hAnsi="Calibri Light" w:cs="Calibri Light"/>
            <w:i/>
          </w:rPr>
          <w:t xml:space="preserve"> (Decem</w:t>
        </w:r>
        <w:bookmarkStart w:id="4" w:name="_Hlt407617901"/>
        <w:bookmarkStart w:id="5" w:name="_Hlt407617902"/>
        <w:r w:rsidR="00900BC5" w:rsidRPr="00493116">
          <w:rPr>
            <w:rStyle w:val="Hyperlink"/>
            <w:rFonts w:ascii="Calibri Light" w:hAnsi="Calibri Light" w:cs="Calibri Light"/>
            <w:i/>
          </w:rPr>
          <w:t>b</w:t>
        </w:r>
        <w:bookmarkEnd w:id="4"/>
        <w:bookmarkEnd w:id="5"/>
        <w:r w:rsidR="00900BC5" w:rsidRPr="00493116">
          <w:rPr>
            <w:rStyle w:val="Hyperlink"/>
            <w:rFonts w:ascii="Calibri Light" w:hAnsi="Calibri Light" w:cs="Calibri Light"/>
            <w:i/>
          </w:rPr>
          <w:t>er</w:t>
        </w:r>
        <w:r w:rsidR="005813DD" w:rsidRPr="00493116">
          <w:rPr>
            <w:rStyle w:val="Hyperlink"/>
            <w:rFonts w:ascii="Calibri Light" w:hAnsi="Calibri Light" w:cs="Calibri Light"/>
            <w:i/>
          </w:rPr>
          <w:t xml:space="preserve"> 201</w:t>
        </w:r>
        <w:r w:rsidR="00900BC5" w:rsidRPr="00493116">
          <w:rPr>
            <w:rStyle w:val="Hyperlink"/>
            <w:rFonts w:ascii="Calibri Light" w:hAnsi="Calibri Light" w:cs="Calibri Light"/>
            <w:i/>
          </w:rPr>
          <w:t>1</w:t>
        </w:r>
        <w:r w:rsidR="005813DD" w:rsidRPr="00493116">
          <w:rPr>
            <w:rStyle w:val="Hyperlink"/>
            <w:rFonts w:ascii="Calibri Light" w:hAnsi="Calibri Light" w:cs="Calibri Light"/>
            <w:i/>
          </w:rPr>
          <w:t>)</w:t>
        </w:r>
      </w:hyperlink>
      <w:r w:rsidR="005813DD" w:rsidRPr="00493116">
        <w:rPr>
          <w:rStyle w:val="pdocumentul1"/>
          <w:rFonts w:ascii="Calibri Light" w:hAnsi="Calibri Light" w:cs="Calibri Light"/>
          <w:color w:val="auto"/>
        </w:rPr>
        <w:t xml:space="preserve"> </w:t>
      </w:r>
      <w:r w:rsidR="005813DD" w:rsidRPr="00493116">
        <w:rPr>
          <w:rStyle w:val="pdocumentul1"/>
          <w:rFonts w:ascii="Calibri Light" w:hAnsi="Calibri Light" w:cs="Calibri Light"/>
        </w:rPr>
        <w:t>for additional guidance</w:t>
      </w:r>
      <w:r w:rsidR="00405A9C" w:rsidRPr="00493116">
        <w:rPr>
          <w:rStyle w:val="pdocumentul1"/>
          <w:rFonts w:ascii="Calibri Light" w:hAnsi="Calibri Light" w:cs="Calibri Light"/>
        </w:rPr>
        <w:t xml:space="preserve"> on the </w:t>
      </w:r>
      <w:bookmarkStart w:id="6" w:name="_Hlk29483170"/>
      <w:r w:rsidR="00405A9C" w:rsidRPr="00493116">
        <w:rPr>
          <w:rStyle w:val="pdocumentul1"/>
          <w:rFonts w:ascii="Calibri Light" w:hAnsi="Calibri Light" w:cs="Calibri Light"/>
        </w:rPr>
        <w:t>U.S. GAAP Checklist Tool</w:t>
      </w:r>
      <w:bookmarkEnd w:id="6"/>
      <w:r w:rsidR="005813DD" w:rsidRPr="00493116">
        <w:rPr>
          <w:rStyle w:val="pdocumentul1"/>
          <w:rFonts w:ascii="Calibri Light" w:hAnsi="Calibri Light" w:cs="Calibri Light"/>
        </w:rPr>
        <w:t>.</w:t>
      </w:r>
      <w:r w:rsidRPr="00493116">
        <w:rPr>
          <w:rFonts w:ascii="Calibri Light" w:hAnsi="Calibri Light" w:cs="Calibri Light"/>
        </w:rPr>
        <w:t xml:space="preserve"> Note that </w:t>
      </w:r>
      <w:r w:rsidR="00DF0E52" w:rsidRPr="00493116">
        <w:rPr>
          <w:rFonts w:ascii="Calibri Light" w:hAnsi="Calibri Light" w:cs="Calibri Light"/>
        </w:rPr>
        <w:t>as of</w:t>
      </w:r>
      <w:r w:rsidRPr="00493116">
        <w:rPr>
          <w:rFonts w:ascii="Calibri Light" w:hAnsi="Calibri Light" w:cs="Calibri Light"/>
        </w:rPr>
        <w:t xml:space="preserve"> June 1, 2020, </w:t>
      </w:r>
      <w:r w:rsidR="00A14EC7" w:rsidRPr="00493116">
        <w:rPr>
          <w:rFonts w:ascii="Calibri Light" w:hAnsi="Calibri Light" w:cs="Calibri Light"/>
        </w:rPr>
        <w:t>users are</w:t>
      </w:r>
      <w:r w:rsidRPr="00493116">
        <w:rPr>
          <w:rFonts w:ascii="Calibri Light" w:hAnsi="Calibri Light" w:cs="Calibri Light"/>
        </w:rPr>
        <w:t xml:space="preserve"> no longer able to create new </w:t>
      </w:r>
      <w:r w:rsidRPr="00493116">
        <w:rPr>
          <w:rFonts w:ascii="Calibri Light" w:hAnsi="Calibri Light" w:cs="Calibri Light"/>
          <w:bCs/>
          <w:iCs/>
        </w:rPr>
        <w:t>quarterly or year-end</w:t>
      </w:r>
      <w:r w:rsidRPr="00493116">
        <w:rPr>
          <w:rFonts w:ascii="Calibri Light" w:hAnsi="Calibri Light" w:cs="Calibri Light"/>
        </w:rPr>
        <w:t xml:space="preserve"> checklists or roll</w:t>
      </w:r>
      <w:r w:rsidR="00DF0E52" w:rsidRPr="00493116">
        <w:rPr>
          <w:rFonts w:ascii="Calibri Light" w:hAnsi="Calibri Light" w:cs="Calibri Light"/>
        </w:rPr>
        <w:t xml:space="preserve"> </w:t>
      </w:r>
      <w:r w:rsidRPr="00493116">
        <w:rPr>
          <w:rFonts w:ascii="Calibri Light" w:hAnsi="Calibri Light" w:cs="Calibri Light"/>
        </w:rPr>
        <w:t>forward existing checklists using this legacy tool, which</w:t>
      </w:r>
      <w:r w:rsidR="00B6461E">
        <w:rPr>
          <w:rFonts w:ascii="Calibri Light" w:hAnsi="Calibri Light" w:cs="Calibri Light"/>
        </w:rPr>
        <w:t xml:space="preserve"> has been retired</w:t>
      </w:r>
      <w:r w:rsidRPr="00493116">
        <w:rPr>
          <w:rFonts w:ascii="Calibri Light" w:hAnsi="Calibri Light" w:cs="Calibri Light"/>
        </w:rPr>
        <w:t>.</w:t>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t>ACCOUNTING GUIDANCE ISSUED DURING THE QUARTER</w:t>
      </w:r>
    </w:p>
    <w:p w14:paraId="69F5E6F3" w14:textId="40BBDD10" w:rsidR="00021275" w:rsidRPr="00493116" w:rsidRDefault="00167383" w:rsidP="00C72910">
      <w:pPr>
        <w:rPr>
          <w:rStyle w:val="documentlip1"/>
          <w:rFonts w:ascii="Calibri Light" w:hAnsi="Calibri Light" w:cs="Calibri Light"/>
          <w:szCs w:val="22"/>
        </w:rPr>
      </w:pPr>
      <w:r w:rsidRPr="00493116">
        <w:rPr>
          <w:rStyle w:val="documentlip1"/>
          <w:rFonts w:ascii="Calibri Light" w:hAnsi="Calibri Light" w:cs="Calibri Light"/>
          <w:szCs w:val="22"/>
        </w:rPr>
        <w:t>Th</w:t>
      </w:r>
      <w:r w:rsidR="00F06EF0" w:rsidRPr="00493116">
        <w:rPr>
          <w:rStyle w:val="documentlip1"/>
          <w:rFonts w:ascii="Calibri Light" w:hAnsi="Calibri Light" w:cs="Calibri Light"/>
          <w:szCs w:val="22"/>
        </w:rPr>
        <w:t xml:space="preserve">ere </w:t>
      </w:r>
      <w:r w:rsidR="00302ED0">
        <w:rPr>
          <w:rStyle w:val="documentlip1"/>
          <w:rFonts w:ascii="Calibri Light" w:hAnsi="Calibri Light" w:cs="Calibri Light"/>
          <w:szCs w:val="22"/>
        </w:rPr>
        <w:t>w</w:t>
      </w:r>
      <w:r w:rsidR="00914084">
        <w:rPr>
          <w:rStyle w:val="documentlip1"/>
          <w:rFonts w:ascii="Calibri Light" w:hAnsi="Calibri Light" w:cs="Calibri Light"/>
          <w:szCs w:val="22"/>
        </w:rPr>
        <w:t>as</w:t>
      </w:r>
      <w:r w:rsidR="00302ED0">
        <w:rPr>
          <w:rStyle w:val="documentlip1"/>
          <w:rFonts w:ascii="Calibri Light" w:hAnsi="Calibri Light" w:cs="Calibri Light"/>
          <w:szCs w:val="22"/>
        </w:rPr>
        <w:t xml:space="preserve"> </w:t>
      </w:r>
      <w:r w:rsidR="00914084">
        <w:rPr>
          <w:rStyle w:val="documentlip1"/>
          <w:rFonts w:ascii="Calibri Light" w:hAnsi="Calibri Light" w:cs="Calibri Light"/>
          <w:szCs w:val="22"/>
        </w:rPr>
        <w:t>one</w:t>
      </w:r>
      <w:r w:rsidR="000C4443"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 issued by the FASB</w:t>
      </w:r>
      <w:r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914084">
        <w:rPr>
          <w:rStyle w:val="documentlip1"/>
          <w:rFonts w:ascii="Calibri Light" w:hAnsi="Calibri Light" w:cs="Calibri Light"/>
          <w:szCs w:val="22"/>
        </w:rPr>
        <w:t>June</w:t>
      </w:r>
      <w:r w:rsidR="00FB749F" w:rsidRPr="00493116">
        <w:rPr>
          <w:rStyle w:val="documentlip1"/>
          <w:rFonts w:ascii="Calibri Light" w:hAnsi="Calibri Light" w:cs="Calibri Light"/>
          <w:szCs w:val="22"/>
        </w:rPr>
        <w:t xml:space="preserve"> 3</w:t>
      </w:r>
      <w:r w:rsidR="00914084">
        <w:rPr>
          <w:rStyle w:val="documentlip1"/>
          <w:rFonts w:ascii="Calibri Light" w:hAnsi="Calibri Light" w:cs="Calibri Light"/>
          <w:szCs w:val="22"/>
        </w:rPr>
        <w:t>0</w:t>
      </w:r>
      <w:r w:rsidR="001404F7" w:rsidRPr="00493116">
        <w:rPr>
          <w:rStyle w:val="documentlip1"/>
          <w:rFonts w:ascii="Calibri Light" w:hAnsi="Calibri Light" w:cs="Calibri Light"/>
          <w:szCs w:val="22"/>
        </w:rPr>
        <w:t>, 20</w:t>
      </w:r>
      <w:r w:rsidR="00C21DB5" w:rsidRPr="00493116">
        <w:rPr>
          <w:rStyle w:val="documentlip1"/>
          <w:rFonts w:ascii="Calibri Light" w:hAnsi="Calibri Light" w:cs="Calibri Light"/>
          <w:szCs w:val="22"/>
        </w:rPr>
        <w:t>2</w:t>
      </w:r>
      <w:r w:rsidR="00A51F76">
        <w:rPr>
          <w:rStyle w:val="documentlip1"/>
          <w:rFonts w:ascii="Calibri Light" w:hAnsi="Calibri Light" w:cs="Calibri Light"/>
          <w:szCs w:val="22"/>
        </w:rPr>
        <w:t>1</w:t>
      </w:r>
      <w:r w:rsidR="00BE0A54" w:rsidRPr="00493116">
        <w:rPr>
          <w:rStyle w:val="documentlip1"/>
          <w:rFonts w:ascii="Calibri Light" w:hAnsi="Calibri Light" w:cs="Calibri Light"/>
          <w:szCs w:val="22"/>
        </w:rPr>
        <w:t>:</w:t>
      </w:r>
    </w:p>
    <w:bookmarkStart w:id="7" w:name="_Hlk524502021"/>
    <w:p w14:paraId="355687B8" w14:textId="7069A135" w:rsidR="00F00367" w:rsidRPr="00F00367" w:rsidRDefault="00933343" w:rsidP="0067356F">
      <w:pPr>
        <w:pStyle w:val="PABulletLink75IND"/>
        <w:numPr>
          <w:ilvl w:val="0"/>
          <w:numId w:val="10"/>
        </w:numPr>
        <w:spacing w:before="0" w:after="240"/>
        <w:ind w:left="270" w:hanging="270"/>
        <w:rPr>
          <w:rStyle w:val="Hyperlink"/>
          <w:rFonts w:ascii="Calibri Light" w:hAnsi="Calibri Light" w:cs="Calibri Light"/>
          <w:b/>
          <w:iCs/>
        </w:rPr>
      </w:pPr>
      <w:r>
        <w:rPr>
          <w:rStyle w:val="Hyperlink"/>
          <w:rFonts w:ascii="Calibri Light" w:hAnsi="Calibri Light" w:cs="Calibri Light"/>
          <w:b/>
          <w:iCs/>
        </w:rPr>
        <w:fldChar w:fldCharType="begin"/>
      </w:r>
      <w:r>
        <w:rPr>
          <w:rStyle w:val="Hyperlink"/>
          <w:rFonts w:ascii="Calibri Light" w:hAnsi="Calibri Light" w:cs="Calibri Light"/>
          <w:b/>
          <w:iCs/>
        </w:rPr>
        <w:instrText xml:space="preserve"> HYPERLINK "https://www.fasb.org/cs/ContentServer?c=Document_C&amp;cid=1176176593141&amp;d=&amp;pagename=FASB%2FDocument_C%2FDocumentPage" </w:instrText>
      </w:r>
      <w:r>
        <w:rPr>
          <w:rStyle w:val="Hyperlink"/>
          <w:rFonts w:ascii="Calibri Light" w:hAnsi="Calibri Light" w:cs="Calibri Light"/>
          <w:b/>
          <w:iCs/>
        </w:rPr>
        <w:fldChar w:fldCharType="separate"/>
      </w:r>
      <w:r w:rsidR="00F00367" w:rsidRPr="00933343">
        <w:rPr>
          <w:rStyle w:val="Hyperlink"/>
          <w:rFonts w:ascii="Calibri Light" w:hAnsi="Calibri Light" w:cs="Calibri Light"/>
          <w:b/>
          <w:iCs/>
        </w:rPr>
        <w:t>202</w:t>
      </w:r>
      <w:r w:rsidR="00693641" w:rsidRPr="00933343">
        <w:rPr>
          <w:rStyle w:val="Hyperlink"/>
          <w:rFonts w:ascii="Calibri Light" w:hAnsi="Calibri Light" w:cs="Calibri Light"/>
          <w:b/>
          <w:iCs/>
        </w:rPr>
        <w:t>1</w:t>
      </w:r>
      <w:r w:rsidR="00F00367" w:rsidRPr="00933343">
        <w:rPr>
          <w:rStyle w:val="Hyperlink"/>
          <w:rFonts w:ascii="Calibri Light" w:hAnsi="Calibri Light" w:cs="Calibri Light"/>
          <w:b/>
          <w:iCs/>
        </w:rPr>
        <w:t>-0</w:t>
      </w:r>
      <w:r w:rsidRPr="00933343">
        <w:rPr>
          <w:rStyle w:val="Hyperlink"/>
          <w:rFonts w:ascii="Calibri Light" w:hAnsi="Calibri Light" w:cs="Calibri Light"/>
          <w:b/>
          <w:iCs/>
        </w:rPr>
        <w:t>4</w:t>
      </w:r>
      <w:r w:rsidR="00F00367" w:rsidRPr="00933343">
        <w:rPr>
          <w:rStyle w:val="Hyperlink"/>
          <w:rFonts w:ascii="Calibri Light" w:hAnsi="Calibri Light" w:cs="Calibri Light"/>
          <w:b/>
          <w:iCs/>
        </w:rPr>
        <w:t xml:space="preserve"> — </w:t>
      </w:r>
      <w:r w:rsidRPr="00933343">
        <w:rPr>
          <w:rStyle w:val="Hyperlink"/>
          <w:rFonts w:ascii="Calibri Light" w:hAnsi="Calibri Light" w:cs="Calibri Light"/>
          <w:b/>
          <w:i/>
        </w:rPr>
        <w:t>Earnings Per Share (Topic 260), Debt—Modifications and Extinguishments (Subtopic 470-50), Compensation—Stock Compensation (Topic 718), and Derivatives and Hedging—Contracts in Entity’s Own Equity (Subtopic 815-40): Issuer’s Accounting for Certain Modifications or Exchanges of Freestanding Equity-Classified Written Call Options (a consensus of the FASB Emerging Issues Task Force)</w:t>
      </w:r>
      <w:r>
        <w:rPr>
          <w:rStyle w:val="Hyperlink"/>
          <w:rFonts w:ascii="Calibri Light" w:hAnsi="Calibri Light" w:cs="Calibri Light"/>
          <w:b/>
          <w:iCs/>
        </w:rPr>
        <w:fldChar w:fldCharType="end"/>
      </w:r>
    </w:p>
    <w:p w14:paraId="335CF917" w14:textId="343CFCFC" w:rsidR="003E4556" w:rsidRDefault="005B3C89" w:rsidP="00DF6B13">
      <w:pPr>
        <w:rPr>
          <w:rFonts w:ascii="Calibri Light" w:hAnsi="Calibri Light" w:cs="Calibri Light"/>
        </w:rPr>
      </w:pPr>
      <w:r w:rsidRPr="00493116">
        <w:rPr>
          <w:rFonts w:ascii="Calibri Light" w:hAnsi="Calibri Light" w:cs="Calibri Light"/>
        </w:rPr>
        <w:t xml:space="preserve">This ASU was issued on </w:t>
      </w:r>
      <w:r w:rsidR="003E4556">
        <w:rPr>
          <w:rFonts w:ascii="Calibri Light" w:hAnsi="Calibri Light" w:cs="Calibri Light"/>
        </w:rPr>
        <w:t>May</w:t>
      </w:r>
      <w:r>
        <w:rPr>
          <w:rFonts w:ascii="Calibri Light" w:hAnsi="Calibri Light" w:cs="Calibri Light"/>
        </w:rPr>
        <w:t xml:space="preserve"> </w:t>
      </w:r>
      <w:r w:rsidR="003E4556">
        <w:rPr>
          <w:rFonts w:ascii="Calibri Light" w:hAnsi="Calibri Light" w:cs="Calibri Light"/>
        </w:rPr>
        <w:t>3</w:t>
      </w:r>
      <w:r w:rsidRPr="00493116">
        <w:rPr>
          <w:rFonts w:ascii="Calibri Light" w:hAnsi="Calibri Light" w:cs="Calibri Light"/>
        </w:rPr>
        <w:t>, 202</w:t>
      </w:r>
      <w:r>
        <w:rPr>
          <w:rFonts w:ascii="Calibri Light" w:hAnsi="Calibri Light" w:cs="Calibri Light"/>
        </w:rPr>
        <w:t>1</w:t>
      </w:r>
      <w:r w:rsidR="00DF6B13" w:rsidRPr="00DF6B13">
        <w:rPr>
          <w:rFonts w:ascii="Calibri Light" w:hAnsi="Calibri Light" w:cs="Calibri Light"/>
        </w:rPr>
        <w:t>.</w:t>
      </w:r>
      <w:r>
        <w:rPr>
          <w:rFonts w:ascii="Calibri Light" w:hAnsi="Calibri Light" w:cs="Calibri Light"/>
        </w:rPr>
        <w:t xml:space="preserve"> </w:t>
      </w:r>
      <w:r w:rsidR="003E4556" w:rsidRPr="003E4556">
        <w:rPr>
          <w:rFonts w:ascii="Calibri Light" w:hAnsi="Calibri Light" w:cs="Calibri Light"/>
        </w:rPr>
        <w:t xml:space="preserve">The amendments in this </w:t>
      </w:r>
      <w:r w:rsidR="007C111E">
        <w:rPr>
          <w:rFonts w:ascii="Calibri Light" w:hAnsi="Calibri Light" w:cs="Calibri Light"/>
        </w:rPr>
        <w:t>ASU</w:t>
      </w:r>
      <w:r w:rsidR="003E4556" w:rsidRPr="003E4556">
        <w:rPr>
          <w:rFonts w:ascii="Calibri Light" w:hAnsi="Calibri Light" w:cs="Calibri Light"/>
        </w:rPr>
        <w:t xml:space="preserve"> clarify and reduce diversity in an issuer’s accounting for modifications or exchanges of freestanding equity-classified written call options (</w:t>
      </w:r>
      <w:r w:rsidR="00357E67">
        <w:rPr>
          <w:rFonts w:ascii="Calibri Light" w:hAnsi="Calibri Light" w:cs="Calibri Light"/>
        </w:rPr>
        <w:t>e.g.</w:t>
      </w:r>
      <w:r w:rsidR="003E4556" w:rsidRPr="003E4556">
        <w:rPr>
          <w:rFonts w:ascii="Calibri Light" w:hAnsi="Calibri Light" w:cs="Calibri Light"/>
        </w:rPr>
        <w:t>, warrants) that remain equity classified after modification or exchange. The guidance clarifies whether an issuer should account for a modification or an exchange of a freestanding equity-classified written call option that remains equity classified after modification or exchange as (1) an adjustment to equity and, if so, the related earnings per share (EPS) effects, if any, or (2) an expense and, if so, the manner and pattern of recognition.</w:t>
      </w:r>
    </w:p>
    <w:p w14:paraId="53A15EF5" w14:textId="41E68D01" w:rsidR="00DF6B13" w:rsidRDefault="003E4556" w:rsidP="00DF6B13">
      <w:pPr>
        <w:rPr>
          <w:rFonts w:ascii="Calibri Light" w:hAnsi="Calibri Light" w:cs="Calibri Light"/>
        </w:rPr>
      </w:pPr>
      <w:r w:rsidRPr="003E4556">
        <w:rPr>
          <w:rFonts w:ascii="Calibri Light" w:hAnsi="Calibri Light" w:cs="Calibri Light"/>
        </w:rPr>
        <w:t xml:space="preserve">The amendments in this </w:t>
      </w:r>
      <w:r w:rsidR="00C1155C">
        <w:rPr>
          <w:rFonts w:ascii="Calibri Light" w:hAnsi="Calibri Light" w:cs="Calibri Light"/>
        </w:rPr>
        <w:t>ASU</w:t>
      </w:r>
      <w:r w:rsidRPr="003E4556">
        <w:rPr>
          <w:rFonts w:ascii="Calibri Light" w:hAnsi="Calibri Light" w:cs="Calibri Light"/>
        </w:rPr>
        <w:t xml:space="preserve"> affect all entities that issue freestanding written call options that are classified in equity. The amendments do not apply to modifications or exchanges of financial instruments that are within the scope of another Topic and do not affect a holder’s accounting for freestanding call options.</w:t>
      </w:r>
    </w:p>
    <w:p w14:paraId="7D4170C9" w14:textId="5FEC0777" w:rsidR="007C111E" w:rsidRDefault="007C111E" w:rsidP="007C111E">
      <w:pPr>
        <w:rPr>
          <w:rFonts w:ascii="Calibri Light" w:hAnsi="Calibri Light" w:cs="Calibri Light"/>
        </w:rPr>
      </w:pPr>
      <w:r w:rsidRPr="007C111E">
        <w:rPr>
          <w:rFonts w:ascii="Calibri Light" w:hAnsi="Calibri Light" w:cs="Calibri Light"/>
        </w:rPr>
        <w:t xml:space="preserve">The amendments in this </w:t>
      </w:r>
      <w:r w:rsidR="00C1155C">
        <w:rPr>
          <w:rFonts w:ascii="Calibri Light" w:hAnsi="Calibri Light" w:cs="Calibri Light"/>
        </w:rPr>
        <w:t>ASU</w:t>
      </w:r>
      <w:r w:rsidRPr="007C111E">
        <w:rPr>
          <w:rFonts w:ascii="Calibri Light" w:hAnsi="Calibri Light" w:cs="Calibri Light"/>
        </w:rPr>
        <w:t xml:space="preserve"> are effective for all entities for fiscal years</w:t>
      </w:r>
      <w:r>
        <w:rPr>
          <w:rFonts w:ascii="Calibri Light" w:hAnsi="Calibri Light" w:cs="Calibri Light"/>
        </w:rPr>
        <w:t xml:space="preserve"> </w:t>
      </w:r>
      <w:r w:rsidRPr="007C111E">
        <w:rPr>
          <w:rFonts w:ascii="Calibri Light" w:hAnsi="Calibri Light" w:cs="Calibri Light"/>
        </w:rPr>
        <w:t>beginning after December 15, 2021, including interim periods within those fiscal</w:t>
      </w:r>
      <w:r>
        <w:rPr>
          <w:rFonts w:ascii="Calibri Light" w:hAnsi="Calibri Light" w:cs="Calibri Light"/>
        </w:rPr>
        <w:t xml:space="preserve"> </w:t>
      </w:r>
      <w:r w:rsidRPr="007C111E">
        <w:rPr>
          <w:rFonts w:ascii="Calibri Light" w:hAnsi="Calibri Light" w:cs="Calibri Light"/>
        </w:rPr>
        <w:t>years. An entity should apply the amendments prospectively to modifications or</w:t>
      </w:r>
      <w:r>
        <w:rPr>
          <w:rFonts w:ascii="Calibri Light" w:hAnsi="Calibri Light" w:cs="Calibri Light"/>
        </w:rPr>
        <w:t xml:space="preserve"> </w:t>
      </w:r>
      <w:r w:rsidRPr="007C111E">
        <w:rPr>
          <w:rFonts w:ascii="Calibri Light" w:hAnsi="Calibri Light" w:cs="Calibri Light"/>
        </w:rPr>
        <w:t>exchanges occurring on or after the effective date of the amendments.</w:t>
      </w:r>
    </w:p>
    <w:p w14:paraId="7CE759D6" w14:textId="371FDF8A" w:rsidR="00C1155C" w:rsidRDefault="00C1155C" w:rsidP="00C1155C">
      <w:pPr>
        <w:rPr>
          <w:rFonts w:ascii="Calibri Light" w:hAnsi="Calibri Light" w:cs="Calibri Light"/>
        </w:rPr>
      </w:pPr>
      <w:r w:rsidRPr="00C1155C">
        <w:rPr>
          <w:rFonts w:ascii="Calibri Light" w:hAnsi="Calibri Light" w:cs="Calibri Light"/>
        </w:rPr>
        <w:t>Early adoption is permitted for all entities, including adoption in an interim period.</w:t>
      </w:r>
      <w:r>
        <w:rPr>
          <w:rFonts w:ascii="Calibri Light" w:hAnsi="Calibri Light" w:cs="Calibri Light"/>
        </w:rPr>
        <w:t xml:space="preserve"> </w:t>
      </w:r>
      <w:r w:rsidRPr="00C1155C">
        <w:rPr>
          <w:rFonts w:ascii="Calibri Light" w:hAnsi="Calibri Light" w:cs="Calibri Light"/>
        </w:rPr>
        <w:t xml:space="preserve">If an entity elects to early adopt the amendments in this </w:t>
      </w:r>
      <w:r>
        <w:rPr>
          <w:rFonts w:ascii="Calibri Light" w:hAnsi="Calibri Light" w:cs="Calibri Light"/>
        </w:rPr>
        <w:t>ASU</w:t>
      </w:r>
      <w:r w:rsidRPr="00C1155C">
        <w:rPr>
          <w:rFonts w:ascii="Calibri Light" w:hAnsi="Calibri Light" w:cs="Calibri Light"/>
        </w:rPr>
        <w:t xml:space="preserve"> in an interim period,</w:t>
      </w:r>
      <w:r>
        <w:rPr>
          <w:rFonts w:ascii="Calibri Light" w:hAnsi="Calibri Light" w:cs="Calibri Light"/>
        </w:rPr>
        <w:t xml:space="preserve"> </w:t>
      </w:r>
      <w:r w:rsidRPr="00C1155C">
        <w:rPr>
          <w:rFonts w:ascii="Calibri Light" w:hAnsi="Calibri Light" w:cs="Calibri Light"/>
        </w:rPr>
        <w:t>the guidance should be applied as of the beginning of the fiscal year that includes</w:t>
      </w:r>
      <w:r>
        <w:rPr>
          <w:rFonts w:ascii="Calibri Light" w:hAnsi="Calibri Light" w:cs="Calibri Light"/>
        </w:rPr>
        <w:t xml:space="preserve"> </w:t>
      </w:r>
      <w:r w:rsidRPr="00C1155C">
        <w:rPr>
          <w:rFonts w:ascii="Calibri Light" w:hAnsi="Calibri Light" w:cs="Calibri Light"/>
        </w:rPr>
        <w:t>that interim period.</w:t>
      </w:r>
    </w:p>
    <w:bookmarkEnd w:id="7"/>
    <w:p w14:paraId="5C98977A" w14:textId="0FDD9EC1"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4ADC872C"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Subtopic using the pending content for each paragraph that</w:t>
      </w:r>
      <w:r w:rsidR="00FA37BB">
        <w:rPr>
          <w:rFonts w:ascii="Calibri Light" w:hAnsi="Calibri Light" w:cs="Calibri Light"/>
        </w:rPr>
        <w:t xml:space="preserve"> has been</w:t>
      </w:r>
      <w:r w:rsidRPr="00493116">
        <w:rPr>
          <w:rFonts w:ascii="Calibri Light" w:hAnsi="Calibri Light" w:cs="Calibri Light"/>
        </w:rPr>
        <w:t xml:space="preserve"> </w:t>
      </w:r>
      <w:r w:rsidR="00F50BE2">
        <w:rPr>
          <w:rFonts w:ascii="Calibri Light" w:hAnsi="Calibri Light" w:cs="Calibri Light"/>
        </w:rPr>
        <w:t>adopted</w:t>
      </w:r>
      <w:r w:rsidRPr="00493116">
        <w:rPr>
          <w:rFonts w:ascii="Calibri Light" w:hAnsi="Calibri Light" w:cs="Calibri Light"/>
        </w:rPr>
        <w:t>.</w:t>
      </w:r>
    </w:p>
    <w:p w14:paraId="6122F155" w14:textId="6A5A5EB0" w:rsidR="00912204" w:rsidRPr="00F00367" w:rsidRDefault="005E0505" w:rsidP="0067356F">
      <w:pPr>
        <w:pStyle w:val="PABulletLink75IND"/>
        <w:numPr>
          <w:ilvl w:val="0"/>
          <w:numId w:val="10"/>
        </w:numPr>
        <w:spacing w:before="0" w:after="240"/>
        <w:ind w:left="270" w:hanging="270"/>
        <w:rPr>
          <w:rStyle w:val="Hyperlink"/>
          <w:rFonts w:ascii="Calibri Light" w:hAnsi="Calibri Light" w:cs="Calibri Light"/>
          <w:b/>
          <w:iCs/>
        </w:rPr>
      </w:pPr>
      <w:hyperlink r:id="rId12" w:history="1">
        <w:r w:rsidR="003E4556" w:rsidRPr="00933343">
          <w:rPr>
            <w:rStyle w:val="Hyperlink"/>
            <w:rFonts w:ascii="Calibri Light" w:hAnsi="Calibri Light" w:cs="Calibri Light"/>
            <w:b/>
            <w:iCs/>
          </w:rPr>
          <w:t xml:space="preserve">2021-04 — </w:t>
        </w:r>
        <w:r w:rsidR="003E4556" w:rsidRPr="00933343">
          <w:rPr>
            <w:rStyle w:val="Hyperlink"/>
            <w:rFonts w:ascii="Calibri Light" w:hAnsi="Calibri Light" w:cs="Calibri Light"/>
            <w:b/>
            <w:i/>
          </w:rPr>
          <w:t>Earnings Per Share (Topic 260), Debt—Modifications and Extinguishments (Subtopic 470-50), Compensation—Stock Compensation (Topic 718), and Derivatives and Hedging—Contracts in Entity’s Own Equity (Subtopic 815-40): Issuer’s Accounting for Certain Modifications or Exchanges of Freestanding Equity-Classified Written Call Options (a consensus of the FASB Emerging Issues Task Force)</w:t>
        </w:r>
      </w:hyperlink>
    </w:p>
    <w:p w14:paraId="34612FB0" w14:textId="6CFD0DAA" w:rsidR="00191D9F" w:rsidRDefault="00191D9F" w:rsidP="008C6556">
      <w:pPr>
        <w:rPr>
          <w:rFonts w:ascii="Calibri Light" w:hAnsi="Calibri Light" w:cs="Calibri Light"/>
        </w:rPr>
      </w:pPr>
      <w:r w:rsidRPr="00191D9F">
        <w:rPr>
          <w:rFonts w:ascii="Calibri Light" w:hAnsi="Calibri Light" w:cs="Calibri Light"/>
        </w:rPr>
        <w:t>As a result of th</w:t>
      </w:r>
      <w:r w:rsidR="00912204">
        <w:rPr>
          <w:rFonts w:ascii="Calibri Light" w:hAnsi="Calibri Light" w:cs="Calibri Light"/>
        </w:rPr>
        <w:t>i</w:t>
      </w:r>
      <w:r w:rsidR="00A0350B">
        <w:rPr>
          <w:rFonts w:ascii="Calibri Light" w:hAnsi="Calibri Light" w:cs="Calibri Light"/>
        </w:rPr>
        <w:t xml:space="preserve">s </w:t>
      </w:r>
      <w:r w:rsidRPr="00191D9F">
        <w:rPr>
          <w:rFonts w:ascii="Calibri Light" w:hAnsi="Calibri Light" w:cs="Calibri Light"/>
        </w:rPr>
        <w:t>ASU, the following section</w:t>
      </w:r>
      <w:r w:rsidR="00072041">
        <w:rPr>
          <w:rFonts w:ascii="Calibri Light" w:hAnsi="Calibri Light" w:cs="Calibri Light"/>
        </w:rPr>
        <w:t>s</w:t>
      </w:r>
      <w:r w:rsidRPr="00191D9F">
        <w:rPr>
          <w:rFonts w:ascii="Calibri Light" w:hAnsi="Calibri Light" w:cs="Calibri Light"/>
        </w:rPr>
        <w:t xml:space="preserve"> h</w:t>
      </w:r>
      <w:r w:rsidR="00072041">
        <w:rPr>
          <w:rFonts w:ascii="Calibri Light" w:hAnsi="Calibri Light" w:cs="Calibri Light"/>
        </w:rPr>
        <w:t>ave</w:t>
      </w:r>
      <w:r w:rsidRPr="00191D9F">
        <w:rPr>
          <w:rFonts w:ascii="Calibri Light" w:hAnsi="Calibri Light" w:cs="Calibri Light"/>
        </w:rPr>
        <w:t xml:space="preserve"> been updated in the U.S. GAAP Checklist:</w:t>
      </w:r>
    </w:p>
    <w:p w14:paraId="14912C0A" w14:textId="4A36DAFA" w:rsidR="000219C6" w:rsidRDefault="005E0505" w:rsidP="00AC1F78">
      <w:pPr>
        <w:pStyle w:val="PABullet1"/>
        <w:numPr>
          <w:ilvl w:val="0"/>
          <w:numId w:val="9"/>
        </w:numPr>
        <w:spacing w:before="240" w:after="240"/>
        <w:ind w:left="720"/>
        <w:rPr>
          <w:rStyle w:val="Hyperlink"/>
          <w:rFonts w:ascii="Calibri Light" w:hAnsi="Calibri Light" w:cs="Calibri Light"/>
          <w:i/>
          <w:iCs/>
        </w:rPr>
      </w:pPr>
      <w:hyperlink r:id="rId13" w:history="1">
        <w:r w:rsidR="0013504F" w:rsidRPr="0013504F">
          <w:rPr>
            <w:rStyle w:val="Hyperlink"/>
            <w:rFonts w:ascii="Calibri Light" w:hAnsi="Calibri Light" w:cs="Calibri Light"/>
          </w:rPr>
          <w:t>260-10</w:t>
        </w:r>
        <w:r w:rsidR="000219C6" w:rsidRPr="0013504F">
          <w:rPr>
            <w:rStyle w:val="Hyperlink"/>
            <w:rFonts w:ascii="Calibri Light" w:hAnsi="Calibri Light" w:cs="Calibri Light"/>
          </w:rPr>
          <w:t>-</w:t>
        </w:r>
        <w:r w:rsidR="0013504F" w:rsidRPr="0013504F">
          <w:rPr>
            <w:rStyle w:val="Hyperlink"/>
            <w:rFonts w:ascii="Calibri Light" w:hAnsi="Calibri Light" w:cs="Calibri Light"/>
          </w:rPr>
          <w:t>4</w:t>
        </w:r>
        <w:r w:rsidR="000219C6" w:rsidRPr="0013504F">
          <w:rPr>
            <w:rStyle w:val="Hyperlink"/>
            <w:rFonts w:ascii="Calibri Light" w:hAnsi="Calibri Light" w:cs="Calibri Light"/>
          </w:rPr>
          <w:t xml:space="preserve">5, </w:t>
        </w:r>
        <w:r w:rsidR="0013504F" w:rsidRPr="0013504F">
          <w:rPr>
            <w:rStyle w:val="Hyperlink"/>
            <w:rFonts w:ascii="Calibri Light" w:hAnsi="Calibri Light" w:cs="Calibri Light"/>
            <w:i/>
            <w:iCs/>
          </w:rPr>
          <w:t>Earnings Per Share</w:t>
        </w:r>
        <w:r w:rsidR="000219C6" w:rsidRPr="0013504F">
          <w:rPr>
            <w:rStyle w:val="Hyperlink"/>
            <w:rFonts w:ascii="Calibri Light" w:hAnsi="Calibri Light" w:cs="Calibri Light"/>
            <w:i/>
            <w:iCs/>
          </w:rPr>
          <w:t xml:space="preserve"> — </w:t>
        </w:r>
        <w:r w:rsidR="0013504F" w:rsidRPr="0013504F">
          <w:rPr>
            <w:rStyle w:val="Hyperlink"/>
            <w:rFonts w:ascii="Calibri Light" w:hAnsi="Calibri Light" w:cs="Calibri Light"/>
            <w:i/>
            <w:iCs/>
          </w:rPr>
          <w:t>Overall</w:t>
        </w:r>
        <w:r w:rsidR="000219C6" w:rsidRPr="0013504F">
          <w:rPr>
            <w:rStyle w:val="Hyperlink"/>
            <w:rFonts w:ascii="Calibri Light" w:hAnsi="Calibri Light" w:cs="Calibri Light"/>
            <w:i/>
            <w:iCs/>
          </w:rPr>
          <w:t xml:space="preserve"> — </w:t>
        </w:r>
        <w:r w:rsidR="0013504F" w:rsidRPr="0013504F">
          <w:rPr>
            <w:rStyle w:val="Hyperlink"/>
            <w:rFonts w:ascii="Calibri Light" w:hAnsi="Calibri Light" w:cs="Calibri Light"/>
            <w:i/>
            <w:iCs/>
          </w:rPr>
          <w:t>Other Presentation</w:t>
        </w:r>
      </w:hyperlink>
    </w:p>
    <w:p w14:paraId="20532D2A" w14:textId="0CA83A22" w:rsidR="00912204" w:rsidRPr="00941CBF" w:rsidRDefault="005E0505" w:rsidP="00AC1F78">
      <w:pPr>
        <w:pStyle w:val="PABullet1"/>
        <w:numPr>
          <w:ilvl w:val="0"/>
          <w:numId w:val="9"/>
        </w:numPr>
        <w:spacing w:before="240" w:after="240"/>
        <w:ind w:left="720"/>
        <w:rPr>
          <w:rStyle w:val="Hyperlink"/>
          <w:rFonts w:ascii="Calibri Light" w:hAnsi="Calibri Light" w:cs="Calibri Light"/>
          <w:i/>
          <w:iCs/>
        </w:rPr>
      </w:pPr>
      <w:hyperlink r:id="rId14" w:history="1">
        <w:r w:rsidR="0013504F" w:rsidRPr="0013504F">
          <w:rPr>
            <w:rStyle w:val="Hyperlink"/>
            <w:rFonts w:ascii="Calibri Light" w:hAnsi="Calibri Light" w:cs="Calibri Light"/>
          </w:rPr>
          <w:t>470</w:t>
        </w:r>
        <w:r w:rsidR="0028073D" w:rsidRPr="0013504F">
          <w:rPr>
            <w:rStyle w:val="Hyperlink"/>
            <w:rFonts w:ascii="Calibri Light" w:hAnsi="Calibri Light" w:cs="Calibri Light"/>
          </w:rPr>
          <w:t>-</w:t>
        </w:r>
        <w:r w:rsidR="0013504F" w:rsidRPr="0013504F">
          <w:rPr>
            <w:rStyle w:val="Hyperlink"/>
            <w:rFonts w:ascii="Calibri Light" w:hAnsi="Calibri Light" w:cs="Calibri Light"/>
          </w:rPr>
          <w:t>5</w:t>
        </w:r>
        <w:r w:rsidR="0028073D" w:rsidRPr="0013504F">
          <w:rPr>
            <w:rStyle w:val="Hyperlink"/>
            <w:rFonts w:ascii="Calibri Light" w:hAnsi="Calibri Light" w:cs="Calibri Light"/>
          </w:rPr>
          <w:t>0-</w:t>
        </w:r>
        <w:r w:rsidR="0013504F" w:rsidRPr="0013504F">
          <w:rPr>
            <w:rStyle w:val="Hyperlink"/>
            <w:rFonts w:ascii="Calibri Light" w:hAnsi="Calibri Light" w:cs="Calibri Light"/>
          </w:rPr>
          <w:t>40</w:t>
        </w:r>
        <w:r w:rsidR="0028073D" w:rsidRPr="0013504F">
          <w:rPr>
            <w:rStyle w:val="Hyperlink"/>
            <w:rFonts w:ascii="Calibri Light" w:hAnsi="Calibri Light" w:cs="Calibri Light"/>
            <w:i/>
            <w:iCs/>
          </w:rPr>
          <w:t xml:space="preserve">, </w:t>
        </w:r>
        <w:r w:rsidR="0013504F" w:rsidRPr="0013504F">
          <w:rPr>
            <w:rStyle w:val="Hyperlink"/>
            <w:rFonts w:ascii="Calibri Light" w:hAnsi="Calibri Light" w:cs="Calibri Light"/>
            <w:i/>
            <w:iCs/>
          </w:rPr>
          <w:t>Debt</w:t>
        </w:r>
        <w:r w:rsidR="0028073D" w:rsidRPr="0013504F">
          <w:rPr>
            <w:rStyle w:val="Hyperlink"/>
            <w:rFonts w:ascii="Calibri Light" w:hAnsi="Calibri Light" w:cs="Calibri Light"/>
            <w:i/>
            <w:iCs/>
          </w:rPr>
          <w:t xml:space="preserve"> — </w:t>
        </w:r>
        <w:r w:rsidR="0013504F" w:rsidRPr="0013504F">
          <w:rPr>
            <w:rStyle w:val="Hyperlink"/>
            <w:rFonts w:ascii="Calibri Light" w:hAnsi="Calibri Light" w:cs="Calibri Light"/>
            <w:i/>
            <w:iCs/>
          </w:rPr>
          <w:t>Modifications and Extinguishments</w:t>
        </w:r>
        <w:r w:rsidR="0028073D" w:rsidRPr="0013504F">
          <w:rPr>
            <w:rStyle w:val="Hyperlink"/>
            <w:rFonts w:ascii="Calibri Light" w:hAnsi="Calibri Light" w:cs="Calibri Light"/>
            <w:i/>
            <w:iCs/>
          </w:rPr>
          <w:t xml:space="preserve"> — </w:t>
        </w:r>
        <w:r w:rsidR="0013504F" w:rsidRPr="0013504F">
          <w:rPr>
            <w:rStyle w:val="Hyperlink"/>
            <w:rFonts w:ascii="Calibri Light" w:hAnsi="Calibri Light" w:cs="Calibri Light"/>
            <w:i/>
            <w:iCs/>
          </w:rPr>
          <w:t>Derecognition</w:t>
        </w:r>
      </w:hyperlink>
    </w:p>
    <w:p w14:paraId="31F85A35" w14:textId="0076F445" w:rsidR="00941CBF" w:rsidRDefault="005E0505" w:rsidP="00AC1F78">
      <w:pPr>
        <w:pStyle w:val="PABullet1"/>
        <w:numPr>
          <w:ilvl w:val="0"/>
          <w:numId w:val="9"/>
        </w:numPr>
        <w:spacing w:before="240" w:after="240"/>
        <w:ind w:left="720"/>
        <w:rPr>
          <w:rStyle w:val="Hyperlink"/>
          <w:rFonts w:ascii="Calibri Light" w:hAnsi="Calibri Light" w:cs="Calibri Light"/>
          <w:i/>
          <w:iCs/>
        </w:rPr>
      </w:pPr>
      <w:hyperlink r:id="rId15" w:history="1">
        <w:r w:rsidR="0013504F" w:rsidRPr="0013504F">
          <w:rPr>
            <w:rStyle w:val="Hyperlink"/>
            <w:rFonts w:ascii="Calibri Light" w:hAnsi="Calibri Light" w:cs="Calibri Light"/>
          </w:rPr>
          <w:t>505</w:t>
        </w:r>
        <w:r w:rsidR="00941CBF" w:rsidRPr="0013504F">
          <w:rPr>
            <w:rStyle w:val="Hyperlink"/>
            <w:rFonts w:ascii="Calibri Light" w:hAnsi="Calibri Light" w:cs="Calibri Light"/>
          </w:rPr>
          <w:t>-</w:t>
        </w:r>
        <w:r w:rsidR="0013504F" w:rsidRPr="0013504F">
          <w:rPr>
            <w:rStyle w:val="Hyperlink"/>
            <w:rFonts w:ascii="Calibri Light" w:hAnsi="Calibri Light" w:cs="Calibri Light"/>
          </w:rPr>
          <w:t>1</w:t>
        </w:r>
        <w:r w:rsidR="00941CBF" w:rsidRPr="0013504F">
          <w:rPr>
            <w:rStyle w:val="Hyperlink"/>
            <w:rFonts w:ascii="Calibri Light" w:hAnsi="Calibri Light" w:cs="Calibri Light"/>
          </w:rPr>
          <w:t>0-</w:t>
        </w:r>
        <w:r w:rsidR="0013504F" w:rsidRPr="0013504F">
          <w:rPr>
            <w:rStyle w:val="Hyperlink"/>
            <w:rFonts w:ascii="Calibri Light" w:hAnsi="Calibri Light" w:cs="Calibri Light"/>
          </w:rPr>
          <w:t>60</w:t>
        </w:r>
        <w:r w:rsidR="00941CBF" w:rsidRPr="0013504F">
          <w:rPr>
            <w:rStyle w:val="Hyperlink"/>
            <w:rFonts w:ascii="Calibri Light" w:hAnsi="Calibri Light" w:cs="Calibri Light"/>
          </w:rPr>
          <w:t xml:space="preserve">, </w:t>
        </w:r>
        <w:r w:rsidR="0013504F" w:rsidRPr="0013504F">
          <w:rPr>
            <w:rStyle w:val="Hyperlink"/>
            <w:rFonts w:ascii="Calibri Light" w:hAnsi="Calibri Light" w:cs="Calibri Light"/>
            <w:i/>
            <w:iCs/>
          </w:rPr>
          <w:t>Equity</w:t>
        </w:r>
        <w:r w:rsidR="00941CBF" w:rsidRPr="0013504F">
          <w:rPr>
            <w:rStyle w:val="Hyperlink"/>
            <w:rFonts w:ascii="Calibri Light" w:hAnsi="Calibri Light" w:cs="Calibri Light"/>
            <w:i/>
            <w:iCs/>
          </w:rPr>
          <w:t xml:space="preserve"> — </w:t>
        </w:r>
        <w:r w:rsidR="0013504F" w:rsidRPr="0013504F">
          <w:rPr>
            <w:rStyle w:val="Hyperlink"/>
            <w:rFonts w:ascii="Calibri Light" w:hAnsi="Calibri Light" w:cs="Calibri Light"/>
            <w:i/>
            <w:iCs/>
          </w:rPr>
          <w:t>Overall</w:t>
        </w:r>
        <w:r w:rsidR="00941CBF" w:rsidRPr="0013504F">
          <w:rPr>
            <w:rStyle w:val="Hyperlink"/>
            <w:rFonts w:ascii="Calibri Light" w:hAnsi="Calibri Light" w:cs="Calibri Light"/>
            <w:i/>
            <w:iCs/>
          </w:rPr>
          <w:t xml:space="preserve"> — </w:t>
        </w:r>
        <w:r w:rsidR="0013504F" w:rsidRPr="0013504F">
          <w:rPr>
            <w:rStyle w:val="Hyperlink"/>
            <w:rFonts w:ascii="Calibri Light" w:hAnsi="Calibri Light" w:cs="Calibri Light"/>
            <w:i/>
            <w:iCs/>
          </w:rPr>
          <w:t>Relationships</w:t>
        </w:r>
      </w:hyperlink>
      <w:r w:rsidR="00941CBF" w:rsidRPr="00A06997">
        <w:rPr>
          <w:rFonts w:ascii="Calibri Light" w:hAnsi="Calibri Light" w:cs="Calibri Light"/>
          <w:i/>
          <w:iCs/>
        </w:rPr>
        <w:t xml:space="preserve"> </w:t>
      </w:r>
    </w:p>
    <w:p w14:paraId="1FA974B4" w14:textId="5C997C3E" w:rsidR="00D84323" w:rsidRDefault="005E0505" w:rsidP="00AC1F78">
      <w:pPr>
        <w:pStyle w:val="PABullet1"/>
        <w:numPr>
          <w:ilvl w:val="0"/>
          <w:numId w:val="9"/>
        </w:numPr>
        <w:spacing w:before="240" w:after="240"/>
        <w:ind w:left="720"/>
        <w:rPr>
          <w:rStyle w:val="Hyperlink"/>
          <w:rFonts w:ascii="Calibri Light" w:hAnsi="Calibri Light" w:cs="Calibri Light"/>
          <w:i/>
          <w:iCs/>
        </w:rPr>
      </w:pPr>
      <w:hyperlink r:id="rId16" w:history="1">
        <w:r w:rsidR="00D84323" w:rsidRPr="00FE567F">
          <w:rPr>
            <w:rStyle w:val="Hyperlink"/>
            <w:rFonts w:ascii="Calibri Light" w:hAnsi="Calibri Light" w:cs="Calibri Light"/>
          </w:rPr>
          <w:t>8</w:t>
        </w:r>
        <w:r w:rsidR="00FE567F" w:rsidRPr="00FE567F">
          <w:rPr>
            <w:rStyle w:val="Hyperlink"/>
            <w:rFonts w:ascii="Calibri Light" w:hAnsi="Calibri Light" w:cs="Calibri Light"/>
          </w:rPr>
          <w:t>15</w:t>
        </w:r>
        <w:r w:rsidR="00D84323" w:rsidRPr="00FE567F">
          <w:rPr>
            <w:rStyle w:val="Hyperlink"/>
            <w:rFonts w:ascii="Calibri Light" w:hAnsi="Calibri Light" w:cs="Calibri Light"/>
          </w:rPr>
          <w:t>-</w:t>
        </w:r>
        <w:r w:rsidR="00FE567F" w:rsidRPr="00FE567F">
          <w:rPr>
            <w:rStyle w:val="Hyperlink"/>
            <w:rFonts w:ascii="Calibri Light" w:hAnsi="Calibri Light" w:cs="Calibri Light"/>
          </w:rPr>
          <w:t>4</w:t>
        </w:r>
        <w:r w:rsidR="00D84323" w:rsidRPr="00FE567F">
          <w:rPr>
            <w:rStyle w:val="Hyperlink"/>
            <w:rFonts w:ascii="Calibri Light" w:hAnsi="Calibri Light" w:cs="Calibri Light"/>
          </w:rPr>
          <w:t>0-</w:t>
        </w:r>
        <w:r w:rsidR="00FE567F" w:rsidRPr="00FE567F">
          <w:rPr>
            <w:rStyle w:val="Hyperlink"/>
            <w:rFonts w:ascii="Calibri Light" w:hAnsi="Calibri Light" w:cs="Calibri Light"/>
          </w:rPr>
          <w:t>3</w:t>
        </w:r>
        <w:r w:rsidR="00D84323" w:rsidRPr="00FE567F">
          <w:rPr>
            <w:rStyle w:val="Hyperlink"/>
            <w:rFonts w:ascii="Calibri Light" w:hAnsi="Calibri Light" w:cs="Calibri Light"/>
          </w:rPr>
          <w:t>5</w:t>
        </w:r>
        <w:r w:rsidR="00D84323" w:rsidRPr="00FE567F">
          <w:rPr>
            <w:rStyle w:val="Hyperlink"/>
            <w:rFonts w:ascii="Calibri Light" w:hAnsi="Calibri Light" w:cs="Calibri Light"/>
            <w:i/>
            <w:iCs/>
          </w:rPr>
          <w:t xml:space="preserve">, </w:t>
        </w:r>
        <w:r w:rsidR="00FE567F" w:rsidRPr="00FE567F">
          <w:rPr>
            <w:rStyle w:val="Hyperlink"/>
            <w:rFonts w:ascii="Calibri Light" w:hAnsi="Calibri Light" w:cs="Calibri Light"/>
            <w:i/>
            <w:iCs/>
          </w:rPr>
          <w:t>Derivatives and Hedging</w:t>
        </w:r>
        <w:r w:rsidR="00D84323" w:rsidRPr="00FE567F">
          <w:rPr>
            <w:rStyle w:val="Hyperlink"/>
            <w:rFonts w:ascii="Calibri Light" w:hAnsi="Calibri Light" w:cs="Calibri Light"/>
            <w:i/>
            <w:iCs/>
          </w:rPr>
          <w:t xml:space="preserve"> — </w:t>
        </w:r>
        <w:r w:rsidR="00FE567F" w:rsidRPr="00FE567F">
          <w:rPr>
            <w:rStyle w:val="Hyperlink"/>
            <w:rFonts w:ascii="Calibri Light" w:hAnsi="Calibri Light" w:cs="Calibri Light"/>
            <w:i/>
            <w:iCs/>
          </w:rPr>
          <w:t>Contracts in Entity’s Own Equity</w:t>
        </w:r>
        <w:r w:rsidR="00D84323" w:rsidRPr="00FE567F">
          <w:rPr>
            <w:rStyle w:val="Hyperlink"/>
            <w:rFonts w:ascii="Calibri Light" w:hAnsi="Calibri Light" w:cs="Calibri Light"/>
            <w:i/>
            <w:iCs/>
          </w:rPr>
          <w:t xml:space="preserve"> — </w:t>
        </w:r>
        <w:r w:rsidR="00FE567F" w:rsidRPr="00FE567F">
          <w:rPr>
            <w:rStyle w:val="Hyperlink"/>
            <w:rFonts w:ascii="Calibri Light" w:hAnsi="Calibri Light" w:cs="Calibri Light"/>
            <w:i/>
            <w:iCs/>
          </w:rPr>
          <w:t>Subsequent Measurement</w:t>
        </w:r>
      </w:hyperlink>
    </w:p>
    <w:p w14:paraId="42EEE1E0" w14:textId="47EA2FB3" w:rsidR="00D84323" w:rsidRPr="0028073D" w:rsidRDefault="005E0505" w:rsidP="00AC1F78">
      <w:pPr>
        <w:pStyle w:val="PABullet1"/>
        <w:numPr>
          <w:ilvl w:val="0"/>
          <w:numId w:val="9"/>
        </w:numPr>
        <w:spacing w:before="240" w:after="240"/>
        <w:ind w:left="720"/>
        <w:rPr>
          <w:rStyle w:val="Hyperlink"/>
          <w:rFonts w:ascii="Calibri Light" w:hAnsi="Calibri Light" w:cs="Calibri Light"/>
          <w:i/>
          <w:iCs/>
        </w:rPr>
      </w:pPr>
      <w:hyperlink r:id="rId17" w:history="1">
        <w:r w:rsidR="00D84323" w:rsidRPr="00FE567F">
          <w:rPr>
            <w:rStyle w:val="Hyperlink"/>
            <w:rFonts w:ascii="Calibri Light" w:hAnsi="Calibri Light" w:cs="Calibri Light"/>
          </w:rPr>
          <w:t>8</w:t>
        </w:r>
        <w:r w:rsidR="00FE567F" w:rsidRPr="00FE567F">
          <w:rPr>
            <w:rStyle w:val="Hyperlink"/>
            <w:rFonts w:ascii="Calibri Light" w:hAnsi="Calibri Light" w:cs="Calibri Light"/>
          </w:rPr>
          <w:t>15</w:t>
        </w:r>
        <w:r w:rsidR="00D84323" w:rsidRPr="00FE567F">
          <w:rPr>
            <w:rStyle w:val="Hyperlink"/>
            <w:rFonts w:ascii="Calibri Light" w:hAnsi="Calibri Light" w:cs="Calibri Light"/>
          </w:rPr>
          <w:t>-</w:t>
        </w:r>
        <w:r w:rsidR="00FE567F" w:rsidRPr="00FE567F">
          <w:rPr>
            <w:rStyle w:val="Hyperlink"/>
            <w:rFonts w:ascii="Calibri Light" w:hAnsi="Calibri Light" w:cs="Calibri Light"/>
          </w:rPr>
          <w:t>4</w:t>
        </w:r>
        <w:r w:rsidR="00D84323" w:rsidRPr="00FE567F">
          <w:rPr>
            <w:rStyle w:val="Hyperlink"/>
            <w:rFonts w:ascii="Calibri Light" w:hAnsi="Calibri Light" w:cs="Calibri Light"/>
          </w:rPr>
          <w:t>0-5</w:t>
        </w:r>
        <w:r w:rsidR="00FE567F" w:rsidRPr="00FE567F">
          <w:rPr>
            <w:rStyle w:val="Hyperlink"/>
            <w:rFonts w:ascii="Calibri Light" w:hAnsi="Calibri Light" w:cs="Calibri Light"/>
          </w:rPr>
          <w:t>0</w:t>
        </w:r>
        <w:r w:rsidR="00D84323" w:rsidRPr="00FE567F">
          <w:rPr>
            <w:rStyle w:val="Hyperlink"/>
            <w:rFonts w:ascii="Calibri Light" w:hAnsi="Calibri Light" w:cs="Calibri Light"/>
            <w:i/>
            <w:iCs/>
          </w:rPr>
          <w:t xml:space="preserve">, </w:t>
        </w:r>
        <w:r w:rsidR="00FE567F" w:rsidRPr="00FE567F">
          <w:rPr>
            <w:rStyle w:val="Hyperlink"/>
            <w:rFonts w:ascii="Calibri Light" w:hAnsi="Calibri Light" w:cs="Calibri Light"/>
            <w:i/>
            <w:iCs/>
          </w:rPr>
          <w:t>Derivatives and Hedging — Contracts in Entity’s Own Equity</w:t>
        </w:r>
        <w:r w:rsidR="00D84323" w:rsidRPr="00FE567F">
          <w:rPr>
            <w:rStyle w:val="Hyperlink"/>
            <w:rFonts w:ascii="Calibri Light" w:hAnsi="Calibri Light" w:cs="Calibri Light"/>
            <w:i/>
            <w:iCs/>
          </w:rPr>
          <w:t xml:space="preserve"> — </w:t>
        </w:r>
        <w:r w:rsidR="00FE567F" w:rsidRPr="00FE567F">
          <w:rPr>
            <w:rStyle w:val="Hyperlink"/>
            <w:rFonts w:ascii="Calibri Light" w:hAnsi="Calibri Light" w:cs="Calibri Light"/>
            <w:i/>
            <w:iCs/>
          </w:rPr>
          <w:t>Disclosure</w:t>
        </w:r>
      </w:hyperlink>
    </w:p>
    <w:p w14:paraId="1DA36A33" w14:textId="006B8A26"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00CC323F"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00927B3B" w:rsidRPr="00493116">
        <w:rPr>
          <w:rFonts w:ascii="Calibri Light" w:hAnsi="Calibri Light" w:cs="Calibri Light"/>
        </w:rPr>
        <w:t>:</w:t>
      </w:r>
    </w:p>
    <w:p w14:paraId="33A9DDF7" w14:textId="15CF4551" w:rsidR="00912204" w:rsidRDefault="005E0505" w:rsidP="00AC1F78">
      <w:pPr>
        <w:pStyle w:val="PABullet1"/>
        <w:numPr>
          <w:ilvl w:val="0"/>
          <w:numId w:val="9"/>
        </w:numPr>
        <w:spacing w:before="240" w:after="240"/>
        <w:ind w:left="720"/>
        <w:rPr>
          <w:rStyle w:val="Hyperlink"/>
          <w:rFonts w:ascii="Calibri Light" w:hAnsi="Calibri Light" w:cs="Calibri Light"/>
          <w:i/>
          <w:iCs/>
        </w:rPr>
      </w:pPr>
      <w:hyperlink r:id="rId18" w:history="1">
        <w:r w:rsidR="00FE567F" w:rsidRPr="00FE567F">
          <w:rPr>
            <w:rStyle w:val="Hyperlink"/>
            <w:rFonts w:ascii="Calibri Light" w:hAnsi="Calibri Light" w:cs="Calibri Light"/>
          </w:rPr>
          <w:t>718</w:t>
        </w:r>
        <w:r w:rsidR="00DD2A7B" w:rsidRPr="00FE567F">
          <w:rPr>
            <w:rStyle w:val="Hyperlink"/>
            <w:rFonts w:ascii="Calibri Light" w:hAnsi="Calibri Light" w:cs="Calibri Light"/>
          </w:rPr>
          <w:t>-10-</w:t>
        </w:r>
        <w:r w:rsidR="00FE567F" w:rsidRPr="00FE567F">
          <w:rPr>
            <w:rStyle w:val="Hyperlink"/>
            <w:rFonts w:ascii="Calibri Light" w:hAnsi="Calibri Light" w:cs="Calibri Light"/>
          </w:rPr>
          <w:t>1</w:t>
        </w:r>
        <w:r w:rsidR="00DD2A7B" w:rsidRPr="00FE567F">
          <w:rPr>
            <w:rStyle w:val="Hyperlink"/>
            <w:rFonts w:ascii="Calibri Light" w:hAnsi="Calibri Light" w:cs="Calibri Light"/>
          </w:rPr>
          <w:t>5</w:t>
        </w:r>
        <w:r w:rsidR="00912204" w:rsidRPr="00FE567F">
          <w:rPr>
            <w:rStyle w:val="Hyperlink"/>
            <w:rFonts w:ascii="Calibri Light" w:hAnsi="Calibri Light" w:cs="Calibri Light"/>
          </w:rPr>
          <w:t xml:space="preserve">, </w:t>
        </w:r>
        <w:r w:rsidR="00FE567F" w:rsidRPr="00FE567F">
          <w:rPr>
            <w:rStyle w:val="Hyperlink"/>
            <w:rFonts w:ascii="Calibri Light" w:hAnsi="Calibri Light" w:cs="Calibri Light"/>
            <w:i/>
            <w:iCs/>
          </w:rPr>
          <w:t>Compensation</w:t>
        </w:r>
        <w:r w:rsidR="00912204" w:rsidRPr="00FE567F">
          <w:rPr>
            <w:rStyle w:val="Hyperlink"/>
            <w:rFonts w:ascii="Calibri Light" w:hAnsi="Calibri Light" w:cs="Calibri Light"/>
            <w:i/>
            <w:iCs/>
          </w:rPr>
          <w:t xml:space="preserve"> —</w:t>
        </w:r>
        <w:r w:rsidR="00FE567F" w:rsidRPr="00FE567F">
          <w:rPr>
            <w:rStyle w:val="Hyperlink"/>
            <w:rFonts w:ascii="Calibri Light" w:hAnsi="Calibri Light" w:cs="Calibri Light"/>
            <w:i/>
            <w:iCs/>
          </w:rPr>
          <w:t xml:space="preserve"> Stock Compensation —</w:t>
        </w:r>
        <w:r w:rsidR="00912204" w:rsidRPr="00FE567F">
          <w:rPr>
            <w:rStyle w:val="Hyperlink"/>
            <w:rFonts w:ascii="Calibri Light" w:hAnsi="Calibri Light" w:cs="Calibri Light"/>
            <w:i/>
            <w:iCs/>
          </w:rPr>
          <w:t xml:space="preserve"> </w:t>
        </w:r>
        <w:r w:rsidR="00DD2A7B" w:rsidRPr="00FE567F">
          <w:rPr>
            <w:rStyle w:val="Hyperlink"/>
            <w:rFonts w:ascii="Calibri Light" w:hAnsi="Calibri Light" w:cs="Calibri Light"/>
            <w:i/>
            <w:iCs/>
          </w:rPr>
          <w:t>Overall</w:t>
        </w:r>
        <w:r w:rsidR="00912204" w:rsidRPr="00FE567F">
          <w:rPr>
            <w:rStyle w:val="Hyperlink"/>
            <w:rFonts w:ascii="Calibri Light" w:hAnsi="Calibri Light" w:cs="Calibri Light"/>
            <w:i/>
            <w:iCs/>
          </w:rPr>
          <w:t xml:space="preserve"> —</w:t>
        </w:r>
        <w:r w:rsidR="009A549B" w:rsidRPr="00FE567F">
          <w:rPr>
            <w:rStyle w:val="Hyperlink"/>
            <w:rFonts w:ascii="Calibri Light" w:hAnsi="Calibri Light" w:cs="Calibri Light"/>
            <w:i/>
            <w:iCs/>
          </w:rPr>
          <w:t xml:space="preserve"> </w:t>
        </w:r>
        <w:r w:rsidR="00FE567F" w:rsidRPr="00FE567F">
          <w:rPr>
            <w:rStyle w:val="Hyperlink"/>
            <w:rFonts w:ascii="Calibri Light" w:hAnsi="Calibri Light" w:cs="Calibri Light"/>
            <w:i/>
            <w:iCs/>
          </w:rPr>
          <w:t>Scope and Scope Exceptions</w:t>
        </w:r>
      </w:hyperlink>
    </w:p>
    <w:p w14:paraId="16B51EB4" w14:textId="2934886D" w:rsidR="000219C6" w:rsidRDefault="005E0505" w:rsidP="00AC1F78">
      <w:pPr>
        <w:pStyle w:val="PABullet1"/>
        <w:numPr>
          <w:ilvl w:val="0"/>
          <w:numId w:val="9"/>
        </w:numPr>
        <w:spacing w:before="240" w:after="240"/>
        <w:ind w:left="720"/>
        <w:rPr>
          <w:rStyle w:val="Hyperlink"/>
          <w:rFonts w:ascii="Calibri Light" w:hAnsi="Calibri Light" w:cs="Calibri Light"/>
          <w:i/>
          <w:iCs/>
        </w:rPr>
      </w:pPr>
      <w:hyperlink r:id="rId19" w:history="1">
        <w:r w:rsidR="000219C6" w:rsidRPr="00EC7D40">
          <w:rPr>
            <w:rStyle w:val="Hyperlink"/>
            <w:rFonts w:ascii="Calibri Light" w:hAnsi="Calibri Light" w:cs="Calibri Light"/>
          </w:rPr>
          <w:t>8</w:t>
        </w:r>
        <w:r w:rsidR="00FE567F" w:rsidRPr="00EC7D40">
          <w:rPr>
            <w:rStyle w:val="Hyperlink"/>
            <w:rFonts w:ascii="Calibri Light" w:hAnsi="Calibri Light" w:cs="Calibri Light"/>
          </w:rPr>
          <w:t>15</w:t>
        </w:r>
        <w:r w:rsidR="000219C6" w:rsidRPr="00EC7D40">
          <w:rPr>
            <w:rStyle w:val="Hyperlink"/>
            <w:rFonts w:ascii="Calibri Light" w:hAnsi="Calibri Light" w:cs="Calibri Light"/>
          </w:rPr>
          <w:t>-</w:t>
        </w:r>
        <w:r w:rsidR="00FE567F" w:rsidRPr="00EC7D40">
          <w:rPr>
            <w:rStyle w:val="Hyperlink"/>
            <w:rFonts w:ascii="Calibri Light" w:hAnsi="Calibri Light" w:cs="Calibri Light"/>
          </w:rPr>
          <w:t>4</w:t>
        </w:r>
        <w:r w:rsidR="000219C6" w:rsidRPr="00EC7D40">
          <w:rPr>
            <w:rStyle w:val="Hyperlink"/>
            <w:rFonts w:ascii="Calibri Light" w:hAnsi="Calibri Light" w:cs="Calibri Light"/>
          </w:rPr>
          <w:t>0-</w:t>
        </w:r>
        <w:r w:rsidR="00EC7D40" w:rsidRPr="00EC7D40">
          <w:rPr>
            <w:rStyle w:val="Hyperlink"/>
            <w:rFonts w:ascii="Calibri Light" w:hAnsi="Calibri Light" w:cs="Calibri Light"/>
          </w:rPr>
          <w:t>5</w:t>
        </w:r>
        <w:r w:rsidR="000219C6" w:rsidRPr="00EC7D40">
          <w:rPr>
            <w:rStyle w:val="Hyperlink"/>
            <w:rFonts w:ascii="Calibri Light" w:hAnsi="Calibri Light" w:cs="Calibri Light"/>
          </w:rPr>
          <w:t xml:space="preserve">5, </w:t>
        </w:r>
        <w:r w:rsidR="00EC7D40" w:rsidRPr="00EC7D40">
          <w:rPr>
            <w:rStyle w:val="Hyperlink"/>
            <w:rFonts w:ascii="Calibri Light" w:hAnsi="Calibri Light" w:cs="Calibri Light"/>
            <w:i/>
            <w:iCs/>
          </w:rPr>
          <w:t>Derivatives and Hedging — Contracts in Entity’s Own Equity</w:t>
        </w:r>
        <w:r w:rsidR="000219C6" w:rsidRPr="00EC7D40">
          <w:rPr>
            <w:rStyle w:val="Hyperlink"/>
            <w:rFonts w:ascii="Calibri Light" w:hAnsi="Calibri Light" w:cs="Calibri Light"/>
            <w:i/>
            <w:iCs/>
          </w:rPr>
          <w:t xml:space="preserve"> — </w:t>
        </w:r>
        <w:r w:rsidR="00EC7D40" w:rsidRPr="00EC7D40">
          <w:rPr>
            <w:rStyle w:val="Hyperlink"/>
            <w:rFonts w:ascii="Calibri Light" w:hAnsi="Calibri Light" w:cs="Calibri Light"/>
            <w:i/>
            <w:iCs/>
          </w:rPr>
          <w:t>Implementation</w:t>
        </w:r>
      </w:hyperlink>
    </w:p>
    <w:p w14:paraId="3D67AE4A" w14:textId="14426E7B" w:rsidR="000219C6" w:rsidRDefault="005E0505" w:rsidP="00AC1F78">
      <w:pPr>
        <w:pStyle w:val="PABullet1"/>
        <w:numPr>
          <w:ilvl w:val="0"/>
          <w:numId w:val="9"/>
        </w:numPr>
        <w:spacing w:before="240" w:after="240"/>
        <w:ind w:left="720"/>
        <w:rPr>
          <w:rStyle w:val="Hyperlink"/>
          <w:rFonts w:ascii="Calibri Light" w:hAnsi="Calibri Light" w:cs="Calibri Light"/>
          <w:i/>
          <w:iCs/>
        </w:rPr>
      </w:pPr>
      <w:hyperlink r:id="rId20" w:history="1">
        <w:r w:rsidR="000219C6" w:rsidRPr="00EC7D40">
          <w:rPr>
            <w:rStyle w:val="Hyperlink"/>
            <w:rFonts w:ascii="Calibri Light" w:hAnsi="Calibri Light" w:cs="Calibri Light"/>
          </w:rPr>
          <w:t>8</w:t>
        </w:r>
        <w:r w:rsidR="00EC7D40" w:rsidRPr="00EC7D40">
          <w:rPr>
            <w:rStyle w:val="Hyperlink"/>
            <w:rFonts w:ascii="Calibri Light" w:hAnsi="Calibri Light" w:cs="Calibri Light"/>
          </w:rPr>
          <w:t>15</w:t>
        </w:r>
        <w:r w:rsidR="000219C6" w:rsidRPr="00EC7D40">
          <w:rPr>
            <w:rStyle w:val="Hyperlink"/>
            <w:rFonts w:ascii="Calibri Light" w:hAnsi="Calibri Light" w:cs="Calibri Light"/>
          </w:rPr>
          <w:t>-</w:t>
        </w:r>
        <w:r w:rsidR="00EC7D40" w:rsidRPr="00EC7D40">
          <w:rPr>
            <w:rStyle w:val="Hyperlink"/>
            <w:rFonts w:ascii="Calibri Light" w:hAnsi="Calibri Light" w:cs="Calibri Light"/>
          </w:rPr>
          <w:t>4</w:t>
        </w:r>
        <w:r w:rsidR="000219C6" w:rsidRPr="00EC7D40">
          <w:rPr>
            <w:rStyle w:val="Hyperlink"/>
            <w:rFonts w:ascii="Calibri Light" w:hAnsi="Calibri Light" w:cs="Calibri Light"/>
          </w:rPr>
          <w:t>0-</w:t>
        </w:r>
        <w:r w:rsidR="00EC7D40" w:rsidRPr="00EC7D40">
          <w:rPr>
            <w:rStyle w:val="Hyperlink"/>
            <w:rFonts w:ascii="Calibri Light" w:hAnsi="Calibri Light" w:cs="Calibri Light"/>
          </w:rPr>
          <w:t>6</w:t>
        </w:r>
        <w:r w:rsidR="000219C6" w:rsidRPr="00EC7D40">
          <w:rPr>
            <w:rStyle w:val="Hyperlink"/>
            <w:rFonts w:ascii="Calibri Light" w:hAnsi="Calibri Light" w:cs="Calibri Light"/>
          </w:rPr>
          <w:t xml:space="preserve">5, </w:t>
        </w:r>
        <w:r w:rsidR="00EC7D40" w:rsidRPr="00EC7D40">
          <w:rPr>
            <w:rStyle w:val="Hyperlink"/>
            <w:rFonts w:ascii="Calibri Light" w:hAnsi="Calibri Light" w:cs="Calibri Light"/>
            <w:i/>
            <w:iCs/>
          </w:rPr>
          <w:t>Derivatives and Hedging — Contracts in Entity’s Own Equity</w:t>
        </w:r>
        <w:r w:rsidR="000219C6" w:rsidRPr="00EC7D40">
          <w:rPr>
            <w:rStyle w:val="Hyperlink"/>
            <w:rFonts w:ascii="Calibri Light" w:hAnsi="Calibri Light" w:cs="Calibri Light"/>
            <w:i/>
            <w:iCs/>
          </w:rPr>
          <w:t xml:space="preserve"> — </w:t>
        </w:r>
        <w:r w:rsidR="00EC7D40" w:rsidRPr="00EC7D40">
          <w:rPr>
            <w:rStyle w:val="Hyperlink"/>
            <w:rFonts w:ascii="Calibri Light" w:hAnsi="Calibri Light" w:cs="Calibri Light"/>
            <w:i/>
            <w:iCs/>
          </w:rPr>
          <w:t>Transition</w:t>
        </w:r>
      </w:hyperlink>
    </w:p>
    <w:p w14:paraId="00A0DEA1" w14:textId="232DA042" w:rsidR="009B68CA" w:rsidRDefault="009B68CA" w:rsidP="00A379B6">
      <w:pPr>
        <w:pStyle w:val="PABullet1"/>
        <w:ind w:left="720"/>
        <w:rPr>
          <w:rStyle w:val="Hyperlink"/>
          <w:rFonts w:ascii="Calibri Light" w:hAnsi="Calibri Light" w:cs="Calibri Light"/>
          <w:color w:val="auto"/>
        </w:rPr>
      </w:pPr>
    </w:p>
    <w:p w14:paraId="2869D128" w14:textId="7E89A273" w:rsidR="00EC7D40" w:rsidRDefault="00EC7D40" w:rsidP="00A379B6">
      <w:pPr>
        <w:pStyle w:val="PABullet1"/>
        <w:ind w:left="720"/>
        <w:rPr>
          <w:rStyle w:val="Hyperlink"/>
          <w:rFonts w:ascii="Calibri Light" w:hAnsi="Calibri Light" w:cs="Calibri Light"/>
          <w:color w:val="auto"/>
        </w:rPr>
      </w:pPr>
    </w:p>
    <w:p w14:paraId="012A1B74" w14:textId="476BE66A" w:rsidR="00EC7D40" w:rsidRDefault="00EC7D40" w:rsidP="00A379B6">
      <w:pPr>
        <w:pStyle w:val="PABullet1"/>
        <w:ind w:left="720"/>
        <w:rPr>
          <w:rStyle w:val="Hyperlink"/>
          <w:rFonts w:ascii="Calibri Light" w:hAnsi="Calibri Light" w:cs="Calibri Light"/>
          <w:color w:val="auto"/>
        </w:rPr>
      </w:pPr>
    </w:p>
    <w:p w14:paraId="26834367" w14:textId="14BD92B3" w:rsidR="009B68CA" w:rsidRDefault="009B68CA" w:rsidP="00A379B6">
      <w:pPr>
        <w:pStyle w:val="PABullet1"/>
        <w:ind w:left="720"/>
        <w:rPr>
          <w:rStyle w:val="Hyperlink"/>
          <w:rFonts w:ascii="Calibri Light" w:hAnsi="Calibri Light" w:cs="Calibri Light"/>
          <w:color w:val="auto"/>
        </w:rPr>
      </w:pPr>
    </w:p>
    <w:p w14:paraId="47B18D0E" w14:textId="017D3C7D" w:rsidR="009B68CA" w:rsidRDefault="009B68CA" w:rsidP="00A379B6">
      <w:pPr>
        <w:pStyle w:val="PABullet1"/>
        <w:ind w:left="720"/>
        <w:rPr>
          <w:rStyle w:val="Hyperlink"/>
          <w:rFonts w:ascii="Calibri Light" w:hAnsi="Calibri Light" w:cs="Calibri Light"/>
          <w:color w:val="auto"/>
        </w:rPr>
      </w:pPr>
    </w:p>
    <w:p w14:paraId="3C863830" w14:textId="77777777" w:rsidR="009B68CA" w:rsidRPr="009B68CA" w:rsidRDefault="009B68CA" w:rsidP="00A379B6">
      <w:pPr>
        <w:pStyle w:val="PABullet1"/>
        <w:ind w:left="720"/>
        <w:rPr>
          <w:rStyle w:val="Hyperlink"/>
          <w:rFonts w:ascii="Calibri Light" w:hAnsi="Calibri Light" w:cs="Calibri Light"/>
          <w:color w:val="auto"/>
        </w:rPr>
      </w:pPr>
    </w:p>
    <w:p w14:paraId="199CD205" w14:textId="603C5237" w:rsidR="00F31BCE" w:rsidRPr="00493116" w:rsidRDefault="00302B42" w:rsidP="00EA1E1F">
      <w:pPr>
        <w:spacing w:before="2400" w:after="120" w:line="180" w:lineRule="atLeast"/>
        <w:ind w:right="5387"/>
        <w:rPr>
          <w:rFonts w:ascii="Calibri Light" w:hAnsi="Calibri Light" w:cs="Calibri Light"/>
          <w:b/>
          <w:sz w:val="14"/>
          <w:szCs w:val="14"/>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6B8C28E0">
            <wp:simplePos x="0" y="0"/>
            <wp:positionH relativeFrom="margin">
              <wp:align>left</wp:align>
            </wp:positionH>
            <wp:positionV relativeFrom="paragraph">
              <wp:posOffset>1013460</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21C4D7EB" w14:textId="5CA27A57" w:rsidR="00AE2221" w:rsidRPr="00493116" w:rsidRDefault="00AE2221" w:rsidP="00A061D0">
      <w:pPr>
        <w:spacing w:before="120" w:after="120" w:line="180" w:lineRule="atLeast"/>
        <w:ind w:right="5387"/>
        <w:rPr>
          <w:rFonts w:ascii="Calibri Light" w:hAnsi="Calibri Light" w:cs="Calibri Light"/>
          <w:b/>
          <w:sz w:val="14"/>
          <w:szCs w:val="14"/>
        </w:rPr>
      </w:pPr>
    </w:p>
    <w:p w14:paraId="7520FAAC" w14:textId="2DF7409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2F61B55A"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21"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0A1C3683"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6613EF" w:rsidRPr="005A24CC">
        <w:rPr>
          <w:rFonts w:ascii="Calibri Light" w:hAnsi="Calibri Light" w:cs="Calibri Light"/>
          <w:sz w:val="16"/>
          <w:szCs w:val="16"/>
        </w:rPr>
        <w:t xml:space="preserve">2021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foot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90527" w14:textId="77777777" w:rsidR="005E0505" w:rsidRDefault="005E0505" w:rsidP="00C612CD">
      <w:r>
        <w:separator/>
      </w:r>
    </w:p>
    <w:p w14:paraId="0FB7772C" w14:textId="77777777" w:rsidR="005E0505" w:rsidRDefault="005E0505" w:rsidP="00C612CD"/>
  </w:endnote>
  <w:endnote w:type="continuationSeparator" w:id="0">
    <w:p w14:paraId="61AB88B8" w14:textId="77777777" w:rsidR="005E0505" w:rsidRDefault="005E0505" w:rsidP="00C612CD">
      <w:r>
        <w:continuationSeparator/>
      </w:r>
    </w:p>
    <w:p w14:paraId="0CA8DA9B" w14:textId="77777777" w:rsidR="005E0505" w:rsidRDefault="005E0505" w:rsidP="00C612CD"/>
  </w:endnote>
  <w:endnote w:type="continuationNotice" w:id="1">
    <w:p w14:paraId="0CB46AA4" w14:textId="77777777" w:rsidR="005E0505" w:rsidRDefault="005E0505"/>
    <w:p w14:paraId="006BDB0A" w14:textId="77777777" w:rsidR="005E0505" w:rsidRDefault="005E05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207EA" w14:textId="77777777" w:rsidR="005E0505" w:rsidRDefault="005E0505" w:rsidP="00C612CD">
      <w:r>
        <w:separator/>
      </w:r>
    </w:p>
  </w:footnote>
  <w:footnote w:type="continuationSeparator" w:id="0">
    <w:p w14:paraId="7AA3DDA7" w14:textId="77777777" w:rsidR="005E0505" w:rsidRDefault="005E0505" w:rsidP="00C612CD">
      <w:r>
        <w:continuationSeparator/>
      </w:r>
    </w:p>
  </w:footnote>
  <w:footnote w:type="continuationNotice" w:id="1">
    <w:p w14:paraId="42D9A52C" w14:textId="77777777" w:rsidR="005E0505" w:rsidRPr="00DF1F95" w:rsidRDefault="005E0505" w:rsidP="00DF1F95">
      <w:pPr>
        <w:pStyle w:val="Footer"/>
      </w:pPr>
    </w:p>
  </w:footnote>
  <w:footnote w:id="2">
    <w:p w14:paraId="5E5EEE3D" w14:textId="4CDEBDAB" w:rsidR="004D475B" w:rsidRPr="00E90D62" w:rsidRDefault="004D475B">
      <w:pPr>
        <w:pStyle w:val="FootnoteText"/>
        <w:rPr>
          <w:rFonts w:ascii="Calibri Light" w:hAnsi="Calibri Light" w:cs="Calibri Light"/>
          <w:szCs w:val="16"/>
          <w:lang w:val="en-US"/>
        </w:rPr>
      </w:pPr>
      <w:r w:rsidRPr="00302B42">
        <w:rPr>
          <w:rStyle w:val="FootnoteReference"/>
          <w:rFonts w:ascii="Calibri Light" w:hAnsi="Calibri Light" w:cs="Calibri Light"/>
        </w:rPr>
        <w:footnoteRef/>
      </w:r>
      <w:r w:rsidRPr="00302B42">
        <w:rPr>
          <w:rFonts w:ascii="Calibri Light" w:hAnsi="Calibri Light" w:cs="Calibri Light"/>
        </w:rPr>
        <w:t xml:space="preserve"> </w:t>
      </w:r>
      <w:r w:rsidRPr="00302B42">
        <w:rPr>
          <w:rFonts w:ascii="Calibri Light" w:hAnsi="Calibri Light" w:cs="Calibri Light"/>
        </w:rPr>
        <w:tab/>
      </w:r>
      <w:r w:rsidRPr="00302B42">
        <w:rPr>
          <w:rFonts w:ascii="Calibri Light" w:hAnsi="Calibri Light" w:cs="Calibri Light"/>
          <w:lang w:val="en-US"/>
        </w:rPr>
        <w:t xml:space="preserve">The U.S. GAAP Checklist </w:t>
      </w:r>
      <w:r>
        <w:rPr>
          <w:rFonts w:ascii="Calibri Light" w:hAnsi="Calibri Light" w:cs="Calibri Light"/>
          <w:lang w:val="en-US"/>
        </w:rPr>
        <w:t>has historically been</w:t>
      </w:r>
      <w:r w:rsidRPr="00302B42">
        <w:rPr>
          <w:rFonts w:ascii="Calibri Light" w:hAnsi="Calibri Light" w:cs="Calibri Light"/>
          <w:lang w:val="en-US"/>
        </w:rPr>
        <w:t xml:space="preserve"> offered through two platforms: (1) Checklist in the Deloitte Disclosure Analytics suite and (2) the U.S. GAAP Checklist Tool on the Deloitte Financial Reporting Checklists site. The content in both platforms has been updated and the information within this supplement is applicable to both platforms. Note that as of June 1, 2020, users are no longer able to create new quarterly or year-end checklists or roll forward existing checklists using the legacy U.S. GAAP Checklist Tool, which </w:t>
      </w:r>
      <w:r w:rsidR="002B6233">
        <w:rPr>
          <w:rFonts w:ascii="Calibri Light" w:hAnsi="Calibri Light" w:cs="Calibri Light"/>
          <w:lang w:val="en-US"/>
        </w:rPr>
        <w:t>has been retired</w:t>
      </w:r>
      <w:r w:rsidRPr="00E90D62">
        <w:rPr>
          <w:rFonts w:ascii="Calibri Light" w:hAnsi="Calibri Light" w:cs="Calibri Light"/>
          <w:szCs w:val="16"/>
          <w:lang w:val="en-US"/>
        </w:rPr>
        <w:t>.</w:t>
      </w:r>
    </w:p>
  </w:footnote>
  <w:footnote w:id="3">
    <w:p w14:paraId="7A965C10" w14:textId="6A8E3972" w:rsidR="004D475B" w:rsidRPr="00E90D62" w:rsidRDefault="004D475B" w:rsidP="00302B42">
      <w:pPr>
        <w:pStyle w:val="FootnoteText"/>
        <w:rPr>
          <w:szCs w:val="16"/>
          <w:lang w:val="en-US"/>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 scope Topics and Subtopics into the checklist based on what is applicable for the entity.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630C"/>
    <w:multiLevelType w:val="hybridMultilevel"/>
    <w:tmpl w:val="A99AE4BE"/>
    <w:lvl w:ilvl="0" w:tplc="7BDE534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3" w15:restartNumberingAfterBreak="0">
    <w:nsid w:val="2165486F"/>
    <w:multiLevelType w:val="hybridMultilevel"/>
    <w:tmpl w:val="B566791C"/>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2757F15"/>
    <w:multiLevelType w:val="hybridMultilevel"/>
    <w:tmpl w:val="B0C2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62909"/>
    <w:multiLevelType w:val="hybridMultilevel"/>
    <w:tmpl w:val="116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32E6B"/>
    <w:multiLevelType w:val="hybridMultilevel"/>
    <w:tmpl w:val="386E2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1" w15:restartNumberingAfterBreak="0">
    <w:nsid w:val="6FA26101"/>
    <w:multiLevelType w:val="hybridMultilevel"/>
    <w:tmpl w:val="83B062D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E457A7"/>
    <w:multiLevelType w:val="multilevel"/>
    <w:tmpl w:val="194CCB8E"/>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3C43DA"/>
    <w:multiLevelType w:val="hybridMultilevel"/>
    <w:tmpl w:val="86888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3C75CC2"/>
    <w:multiLevelType w:val="hybridMultilevel"/>
    <w:tmpl w:val="67E63C7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
  </w:num>
  <w:num w:numId="4">
    <w:abstractNumId w:val="18"/>
  </w:num>
  <w:num w:numId="5">
    <w:abstractNumId w:val="2"/>
  </w:num>
  <w:num w:numId="6">
    <w:abstractNumId w:val="6"/>
  </w:num>
  <w:num w:numId="7">
    <w:abstractNumId w:val="15"/>
  </w:num>
  <w:num w:numId="8">
    <w:abstractNumId w:val="4"/>
  </w:num>
  <w:num w:numId="9">
    <w:abstractNumId w:val="0"/>
  </w:num>
  <w:num w:numId="10">
    <w:abstractNumId w:val="17"/>
  </w:num>
  <w:num w:numId="11">
    <w:abstractNumId w:val="5"/>
  </w:num>
  <w:num w:numId="12">
    <w:abstractNumId w:val="13"/>
  </w:num>
  <w:num w:numId="13">
    <w:abstractNumId w:val="14"/>
  </w:num>
  <w:num w:numId="14">
    <w:abstractNumId w:val="7"/>
  </w:num>
  <w:num w:numId="15">
    <w:abstractNumId w:val="9"/>
  </w:num>
  <w:num w:numId="16">
    <w:abstractNumId w:val="11"/>
  </w:num>
  <w:num w:numId="17">
    <w:abstractNumId w:val="3"/>
  </w:num>
  <w:num w:numId="18">
    <w:abstractNumId w:val="12"/>
  </w:num>
  <w:num w:numId="19">
    <w:abstractNumId w:val="8"/>
  </w:num>
  <w:num w:numId="2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82D"/>
    <w:rsid w:val="00004C40"/>
    <w:rsid w:val="00004E6B"/>
    <w:rsid w:val="00005603"/>
    <w:rsid w:val="000059C1"/>
    <w:rsid w:val="000061C3"/>
    <w:rsid w:val="00006293"/>
    <w:rsid w:val="0000635F"/>
    <w:rsid w:val="00007393"/>
    <w:rsid w:val="000074DB"/>
    <w:rsid w:val="000077B4"/>
    <w:rsid w:val="00010799"/>
    <w:rsid w:val="000109FD"/>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90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6F65"/>
    <w:rsid w:val="00047C92"/>
    <w:rsid w:val="00050281"/>
    <w:rsid w:val="0005105C"/>
    <w:rsid w:val="00052069"/>
    <w:rsid w:val="0005312D"/>
    <w:rsid w:val="00053650"/>
    <w:rsid w:val="00053974"/>
    <w:rsid w:val="00053E39"/>
    <w:rsid w:val="00054916"/>
    <w:rsid w:val="00055344"/>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E31"/>
    <w:rsid w:val="000A1000"/>
    <w:rsid w:val="000A2A6F"/>
    <w:rsid w:val="000A2ABD"/>
    <w:rsid w:val="000A46FA"/>
    <w:rsid w:val="000A47D9"/>
    <w:rsid w:val="000A4903"/>
    <w:rsid w:val="000A5309"/>
    <w:rsid w:val="000A5406"/>
    <w:rsid w:val="000A5EA7"/>
    <w:rsid w:val="000A6173"/>
    <w:rsid w:val="000A6748"/>
    <w:rsid w:val="000A731A"/>
    <w:rsid w:val="000A733C"/>
    <w:rsid w:val="000A75A3"/>
    <w:rsid w:val="000A7AD1"/>
    <w:rsid w:val="000A7BBA"/>
    <w:rsid w:val="000A7F3E"/>
    <w:rsid w:val="000B02BD"/>
    <w:rsid w:val="000B0523"/>
    <w:rsid w:val="000B076B"/>
    <w:rsid w:val="000B1C92"/>
    <w:rsid w:val="000B2A02"/>
    <w:rsid w:val="000B2F5E"/>
    <w:rsid w:val="000B3234"/>
    <w:rsid w:val="000B3E8A"/>
    <w:rsid w:val="000B415C"/>
    <w:rsid w:val="000B4778"/>
    <w:rsid w:val="000B60D1"/>
    <w:rsid w:val="000B60FF"/>
    <w:rsid w:val="000B78B5"/>
    <w:rsid w:val="000C11E4"/>
    <w:rsid w:val="000C1635"/>
    <w:rsid w:val="000C17BF"/>
    <w:rsid w:val="000C239E"/>
    <w:rsid w:val="000C3283"/>
    <w:rsid w:val="000C376A"/>
    <w:rsid w:val="000C4443"/>
    <w:rsid w:val="000C4AF7"/>
    <w:rsid w:val="000C4D11"/>
    <w:rsid w:val="000C552A"/>
    <w:rsid w:val="000C56B8"/>
    <w:rsid w:val="000C6D02"/>
    <w:rsid w:val="000C784B"/>
    <w:rsid w:val="000C7EC5"/>
    <w:rsid w:val="000D063B"/>
    <w:rsid w:val="000D15A2"/>
    <w:rsid w:val="000D20B1"/>
    <w:rsid w:val="000D264C"/>
    <w:rsid w:val="000D2959"/>
    <w:rsid w:val="000D3BD1"/>
    <w:rsid w:val="000D40A6"/>
    <w:rsid w:val="000D4FD6"/>
    <w:rsid w:val="000D582C"/>
    <w:rsid w:val="000D5B1C"/>
    <w:rsid w:val="000D65AA"/>
    <w:rsid w:val="000D737B"/>
    <w:rsid w:val="000D7FD3"/>
    <w:rsid w:val="000E00EE"/>
    <w:rsid w:val="000E0341"/>
    <w:rsid w:val="000E07D3"/>
    <w:rsid w:val="000E0BB8"/>
    <w:rsid w:val="000E1A8A"/>
    <w:rsid w:val="000E1E09"/>
    <w:rsid w:val="000E24B7"/>
    <w:rsid w:val="000E2865"/>
    <w:rsid w:val="000E2FCB"/>
    <w:rsid w:val="000E3701"/>
    <w:rsid w:val="000E43D2"/>
    <w:rsid w:val="000E44E7"/>
    <w:rsid w:val="000E46FB"/>
    <w:rsid w:val="000E481F"/>
    <w:rsid w:val="000E6063"/>
    <w:rsid w:val="000E663A"/>
    <w:rsid w:val="000E6D1F"/>
    <w:rsid w:val="000E7C6E"/>
    <w:rsid w:val="000F0343"/>
    <w:rsid w:val="000F0A6C"/>
    <w:rsid w:val="000F1CB6"/>
    <w:rsid w:val="000F1DB5"/>
    <w:rsid w:val="000F1DC5"/>
    <w:rsid w:val="000F26BD"/>
    <w:rsid w:val="000F3095"/>
    <w:rsid w:val="000F30B3"/>
    <w:rsid w:val="000F5112"/>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D"/>
    <w:rsid w:val="001310F9"/>
    <w:rsid w:val="001314CB"/>
    <w:rsid w:val="00133914"/>
    <w:rsid w:val="00133B6E"/>
    <w:rsid w:val="00133CFF"/>
    <w:rsid w:val="00134605"/>
    <w:rsid w:val="0013504F"/>
    <w:rsid w:val="00135F40"/>
    <w:rsid w:val="00137161"/>
    <w:rsid w:val="00137259"/>
    <w:rsid w:val="00137638"/>
    <w:rsid w:val="001404F7"/>
    <w:rsid w:val="00140B1B"/>
    <w:rsid w:val="00140C3B"/>
    <w:rsid w:val="00141683"/>
    <w:rsid w:val="0014223C"/>
    <w:rsid w:val="0014254C"/>
    <w:rsid w:val="00144592"/>
    <w:rsid w:val="0014471D"/>
    <w:rsid w:val="001477A3"/>
    <w:rsid w:val="00147A59"/>
    <w:rsid w:val="00150207"/>
    <w:rsid w:val="0015029C"/>
    <w:rsid w:val="00150956"/>
    <w:rsid w:val="0015107E"/>
    <w:rsid w:val="001510D4"/>
    <w:rsid w:val="00154BAB"/>
    <w:rsid w:val="00154BF5"/>
    <w:rsid w:val="0015511E"/>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75A"/>
    <w:rsid w:val="00184F65"/>
    <w:rsid w:val="001854EE"/>
    <w:rsid w:val="00185D18"/>
    <w:rsid w:val="00186EBE"/>
    <w:rsid w:val="00186EF1"/>
    <w:rsid w:val="00187B1D"/>
    <w:rsid w:val="00190635"/>
    <w:rsid w:val="00190B83"/>
    <w:rsid w:val="00190C30"/>
    <w:rsid w:val="00191D9F"/>
    <w:rsid w:val="00192044"/>
    <w:rsid w:val="00192380"/>
    <w:rsid w:val="0019245A"/>
    <w:rsid w:val="001944ED"/>
    <w:rsid w:val="00194F3F"/>
    <w:rsid w:val="0019500E"/>
    <w:rsid w:val="001951CC"/>
    <w:rsid w:val="0019539E"/>
    <w:rsid w:val="0019712B"/>
    <w:rsid w:val="0019754A"/>
    <w:rsid w:val="00197BBC"/>
    <w:rsid w:val="001A064A"/>
    <w:rsid w:val="001A0925"/>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3B94"/>
    <w:rsid w:val="001B4E00"/>
    <w:rsid w:val="001B570D"/>
    <w:rsid w:val="001B5D57"/>
    <w:rsid w:val="001B64A3"/>
    <w:rsid w:val="001B6D39"/>
    <w:rsid w:val="001B72EA"/>
    <w:rsid w:val="001B74A5"/>
    <w:rsid w:val="001B7E65"/>
    <w:rsid w:val="001B7ED5"/>
    <w:rsid w:val="001C0514"/>
    <w:rsid w:val="001C0B33"/>
    <w:rsid w:val="001C1813"/>
    <w:rsid w:val="001C21FC"/>
    <w:rsid w:val="001C2A62"/>
    <w:rsid w:val="001C3768"/>
    <w:rsid w:val="001C389F"/>
    <w:rsid w:val="001C4319"/>
    <w:rsid w:val="001C4C7C"/>
    <w:rsid w:val="001C7375"/>
    <w:rsid w:val="001D02F2"/>
    <w:rsid w:val="001D0327"/>
    <w:rsid w:val="001D0B0C"/>
    <w:rsid w:val="001D0C3C"/>
    <w:rsid w:val="001D26A4"/>
    <w:rsid w:val="001D2DE5"/>
    <w:rsid w:val="001D49A6"/>
    <w:rsid w:val="001D54F1"/>
    <w:rsid w:val="001D586A"/>
    <w:rsid w:val="001D5B12"/>
    <w:rsid w:val="001D62FD"/>
    <w:rsid w:val="001D65B8"/>
    <w:rsid w:val="001D6CB9"/>
    <w:rsid w:val="001D78DC"/>
    <w:rsid w:val="001E03AA"/>
    <w:rsid w:val="001E0980"/>
    <w:rsid w:val="001E0C66"/>
    <w:rsid w:val="001E0E2F"/>
    <w:rsid w:val="001E24F4"/>
    <w:rsid w:val="001E2B14"/>
    <w:rsid w:val="001E2FDE"/>
    <w:rsid w:val="001E3667"/>
    <w:rsid w:val="001E5920"/>
    <w:rsid w:val="001E5B1D"/>
    <w:rsid w:val="001E6917"/>
    <w:rsid w:val="001E6BDD"/>
    <w:rsid w:val="001E7CD7"/>
    <w:rsid w:val="001F090B"/>
    <w:rsid w:val="001F0B2E"/>
    <w:rsid w:val="001F0F22"/>
    <w:rsid w:val="001F233B"/>
    <w:rsid w:val="001F2624"/>
    <w:rsid w:val="001F318D"/>
    <w:rsid w:val="001F3318"/>
    <w:rsid w:val="001F3441"/>
    <w:rsid w:val="001F3CF0"/>
    <w:rsid w:val="001F4D64"/>
    <w:rsid w:val="001F4E45"/>
    <w:rsid w:val="001F5403"/>
    <w:rsid w:val="001F544B"/>
    <w:rsid w:val="001F56CC"/>
    <w:rsid w:val="001F587B"/>
    <w:rsid w:val="001F58F2"/>
    <w:rsid w:val="001F7E23"/>
    <w:rsid w:val="002000DA"/>
    <w:rsid w:val="0020033A"/>
    <w:rsid w:val="0020035F"/>
    <w:rsid w:val="00200C68"/>
    <w:rsid w:val="00200D31"/>
    <w:rsid w:val="0020422B"/>
    <w:rsid w:val="002043D8"/>
    <w:rsid w:val="00204497"/>
    <w:rsid w:val="0020466F"/>
    <w:rsid w:val="0020497C"/>
    <w:rsid w:val="002049BF"/>
    <w:rsid w:val="002052F0"/>
    <w:rsid w:val="00205649"/>
    <w:rsid w:val="00205B56"/>
    <w:rsid w:val="00206548"/>
    <w:rsid w:val="0020690A"/>
    <w:rsid w:val="00206DD6"/>
    <w:rsid w:val="0020776B"/>
    <w:rsid w:val="0021292A"/>
    <w:rsid w:val="002129C7"/>
    <w:rsid w:val="00212DCD"/>
    <w:rsid w:val="00213579"/>
    <w:rsid w:val="002139BE"/>
    <w:rsid w:val="00214705"/>
    <w:rsid w:val="002155D0"/>
    <w:rsid w:val="002176A0"/>
    <w:rsid w:val="00221B34"/>
    <w:rsid w:val="0022228C"/>
    <w:rsid w:val="00222501"/>
    <w:rsid w:val="00223860"/>
    <w:rsid w:val="002240CB"/>
    <w:rsid w:val="002247B3"/>
    <w:rsid w:val="00224BA7"/>
    <w:rsid w:val="00224F73"/>
    <w:rsid w:val="0022553C"/>
    <w:rsid w:val="002256CC"/>
    <w:rsid w:val="0022594C"/>
    <w:rsid w:val="002261E5"/>
    <w:rsid w:val="002264FB"/>
    <w:rsid w:val="002270A5"/>
    <w:rsid w:val="00227706"/>
    <w:rsid w:val="00227D41"/>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595B"/>
    <w:rsid w:val="00276EB1"/>
    <w:rsid w:val="002804A0"/>
    <w:rsid w:val="0028073D"/>
    <w:rsid w:val="0028116B"/>
    <w:rsid w:val="002818A5"/>
    <w:rsid w:val="002820E0"/>
    <w:rsid w:val="0028220B"/>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A87"/>
    <w:rsid w:val="002A0987"/>
    <w:rsid w:val="002A0D76"/>
    <w:rsid w:val="002A23CA"/>
    <w:rsid w:val="002A31D9"/>
    <w:rsid w:val="002A3D52"/>
    <w:rsid w:val="002A5673"/>
    <w:rsid w:val="002A591E"/>
    <w:rsid w:val="002A61B9"/>
    <w:rsid w:val="002A6D7B"/>
    <w:rsid w:val="002A6EF2"/>
    <w:rsid w:val="002A7EC2"/>
    <w:rsid w:val="002B040D"/>
    <w:rsid w:val="002B08A6"/>
    <w:rsid w:val="002B10D4"/>
    <w:rsid w:val="002B193D"/>
    <w:rsid w:val="002B2731"/>
    <w:rsid w:val="002B2AE3"/>
    <w:rsid w:val="002B2FC3"/>
    <w:rsid w:val="002B3BBB"/>
    <w:rsid w:val="002B424C"/>
    <w:rsid w:val="002B4E77"/>
    <w:rsid w:val="002B6222"/>
    <w:rsid w:val="002B6233"/>
    <w:rsid w:val="002B62D1"/>
    <w:rsid w:val="002B6C18"/>
    <w:rsid w:val="002B7F3D"/>
    <w:rsid w:val="002C057F"/>
    <w:rsid w:val="002C0ABF"/>
    <w:rsid w:val="002C153E"/>
    <w:rsid w:val="002C1635"/>
    <w:rsid w:val="002C20E3"/>
    <w:rsid w:val="002C21D8"/>
    <w:rsid w:val="002C2693"/>
    <w:rsid w:val="002C28F3"/>
    <w:rsid w:val="002C3166"/>
    <w:rsid w:val="002C32CF"/>
    <w:rsid w:val="002C5379"/>
    <w:rsid w:val="002C56C8"/>
    <w:rsid w:val="002C59EA"/>
    <w:rsid w:val="002C5D13"/>
    <w:rsid w:val="002C60CF"/>
    <w:rsid w:val="002C6FD9"/>
    <w:rsid w:val="002C70BE"/>
    <w:rsid w:val="002D0A4B"/>
    <w:rsid w:val="002D1FC0"/>
    <w:rsid w:val="002D2FDD"/>
    <w:rsid w:val="002D370D"/>
    <w:rsid w:val="002D37AC"/>
    <w:rsid w:val="002D41BE"/>
    <w:rsid w:val="002D4892"/>
    <w:rsid w:val="002D5967"/>
    <w:rsid w:val="002D64A5"/>
    <w:rsid w:val="002D7C04"/>
    <w:rsid w:val="002E055C"/>
    <w:rsid w:val="002E08F3"/>
    <w:rsid w:val="002E0AB3"/>
    <w:rsid w:val="002E0F49"/>
    <w:rsid w:val="002E1421"/>
    <w:rsid w:val="002E355D"/>
    <w:rsid w:val="002E3EDD"/>
    <w:rsid w:val="002E4746"/>
    <w:rsid w:val="002E49EE"/>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DE1"/>
    <w:rsid w:val="002F6207"/>
    <w:rsid w:val="002F6DFE"/>
    <w:rsid w:val="002F6EAE"/>
    <w:rsid w:val="002F7101"/>
    <w:rsid w:val="0030081F"/>
    <w:rsid w:val="0030125B"/>
    <w:rsid w:val="00301B38"/>
    <w:rsid w:val="00301C4A"/>
    <w:rsid w:val="003028AD"/>
    <w:rsid w:val="00302B42"/>
    <w:rsid w:val="00302ED0"/>
    <w:rsid w:val="0030460F"/>
    <w:rsid w:val="00304990"/>
    <w:rsid w:val="00304B10"/>
    <w:rsid w:val="00305511"/>
    <w:rsid w:val="003063E4"/>
    <w:rsid w:val="00306B37"/>
    <w:rsid w:val="00306BE7"/>
    <w:rsid w:val="0030774A"/>
    <w:rsid w:val="00307962"/>
    <w:rsid w:val="00307A4B"/>
    <w:rsid w:val="00307DFA"/>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357"/>
    <w:rsid w:val="00317BE9"/>
    <w:rsid w:val="00317D20"/>
    <w:rsid w:val="00320018"/>
    <w:rsid w:val="003205A2"/>
    <w:rsid w:val="00320EF5"/>
    <w:rsid w:val="003219AB"/>
    <w:rsid w:val="00323202"/>
    <w:rsid w:val="003238B3"/>
    <w:rsid w:val="00323A0A"/>
    <w:rsid w:val="00323D9D"/>
    <w:rsid w:val="003246DA"/>
    <w:rsid w:val="00324E4E"/>
    <w:rsid w:val="003250CE"/>
    <w:rsid w:val="003255DB"/>
    <w:rsid w:val="00325E17"/>
    <w:rsid w:val="00325E4D"/>
    <w:rsid w:val="003265DC"/>
    <w:rsid w:val="00326645"/>
    <w:rsid w:val="00326973"/>
    <w:rsid w:val="00327652"/>
    <w:rsid w:val="00327A2E"/>
    <w:rsid w:val="00327DD4"/>
    <w:rsid w:val="00327F1A"/>
    <w:rsid w:val="00330430"/>
    <w:rsid w:val="00331DF2"/>
    <w:rsid w:val="00331FF3"/>
    <w:rsid w:val="0033220F"/>
    <w:rsid w:val="003323D4"/>
    <w:rsid w:val="00334A7B"/>
    <w:rsid w:val="00335A40"/>
    <w:rsid w:val="00337135"/>
    <w:rsid w:val="00337548"/>
    <w:rsid w:val="00337708"/>
    <w:rsid w:val="00340CA9"/>
    <w:rsid w:val="003416E1"/>
    <w:rsid w:val="00341DED"/>
    <w:rsid w:val="0034292B"/>
    <w:rsid w:val="00343D94"/>
    <w:rsid w:val="00344876"/>
    <w:rsid w:val="003449E7"/>
    <w:rsid w:val="00346385"/>
    <w:rsid w:val="003478E2"/>
    <w:rsid w:val="003479E5"/>
    <w:rsid w:val="00347B20"/>
    <w:rsid w:val="00350F66"/>
    <w:rsid w:val="00350F9D"/>
    <w:rsid w:val="0035100C"/>
    <w:rsid w:val="003515A3"/>
    <w:rsid w:val="003518BC"/>
    <w:rsid w:val="00352101"/>
    <w:rsid w:val="00352BC3"/>
    <w:rsid w:val="003539BD"/>
    <w:rsid w:val="00354D7D"/>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CFB"/>
    <w:rsid w:val="003750FF"/>
    <w:rsid w:val="00375510"/>
    <w:rsid w:val="00375AFC"/>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90D"/>
    <w:rsid w:val="003A23AF"/>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23FB"/>
    <w:rsid w:val="003D35A5"/>
    <w:rsid w:val="003D3819"/>
    <w:rsid w:val="003D3E86"/>
    <w:rsid w:val="003D4E42"/>
    <w:rsid w:val="003D50FA"/>
    <w:rsid w:val="003D55F3"/>
    <w:rsid w:val="003D5D91"/>
    <w:rsid w:val="003D5FAD"/>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72"/>
    <w:rsid w:val="00414374"/>
    <w:rsid w:val="00415D4E"/>
    <w:rsid w:val="004177BB"/>
    <w:rsid w:val="00421E21"/>
    <w:rsid w:val="004235D6"/>
    <w:rsid w:val="00423A6C"/>
    <w:rsid w:val="00423C63"/>
    <w:rsid w:val="00424944"/>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9C7"/>
    <w:rsid w:val="00435051"/>
    <w:rsid w:val="00435A59"/>
    <w:rsid w:val="00435B49"/>
    <w:rsid w:val="004366E3"/>
    <w:rsid w:val="004374DC"/>
    <w:rsid w:val="00437AC3"/>
    <w:rsid w:val="0044143D"/>
    <w:rsid w:val="00441FB0"/>
    <w:rsid w:val="00442B04"/>
    <w:rsid w:val="00443D6C"/>
    <w:rsid w:val="00443F93"/>
    <w:rsid w:val="00445486"/>
    <w:rsid w:val="00446CEC"/>
    <w:rsid w:val="00447337"/>
    <w:rsid w:val="0044762B"/>
    <w:rsid w:val="0045051F"/>
    <w:rsid w:val="00451744"/>
    <w:rsid w:val="004524EE"/>
    <w:rsid w:val="00452A18"/>
    <w:rsid w:val="00452F48"/>
    <w:rsid w:val="00453869"/>
    <w:rsid w:val="00453CA5"/>
    <w:rsid w:val="00453EF7"/>
    <w:rsid w:val="00454373"/>
    <w:rsid w:val="00454960"/>
    <w:rsid w:val="00456195"/>
    <w:rsid w:val="004569E2"/>
    <w:rsid w:val="00456C0F"/>
    <w:rsid w:val="00457C98"/>
    <w:rsid w:val="00460C03"/>
    <w:rsid w:val="004614AC"/>
    <w:rsid w:val="004617FD"/>
    <w:rsid w:val="004625A5"/>
    <w:rsid w:val="00462CBE"/>
    <w:rsid w:val="0046388D"/>
    <w:rsid w:val="0046512B"/>
    <w:rsid w:val="00466285"/>
    <w:rsid w:val="0046788F"/>
    <w:rsid w:val="004678DF"/>
    <w:rsid w:val="00467E97"/>
    <w:rsid w:val="00471337"/>
    <w:rsid w:val="0047184F"/>
    <w:rsid w:val="00472D60"/>
    <w:rsid w:val="00472E68"/>
    <w:rsid w:val="00472F07"/>
    <w:rsid w:val="0047429D"/>
    <w:rsid w:val="0047535C"/>
    <w:rsid w:val="0047655C"/>
    <w:rsid w:val="0047664E"/>
    <w:rsid w:val="004772E7"/>
    <w:rsid w:val="00477B8E"/>
    <w:rsid w:val="0048105F"/>
    <w:rsid w:val="0048147B"/>
    <w:rsid w:val="00482138"/>
    <w:rsid w:val="00482320"/>
    <w:rsid w:val="00482525"/>
    <w:rsid w:val="004826DC"/>
    <w:rsid w:val="004827A2"/>
    <w:rsid w:val="004839E8"/>
    <w:rsid w:val="004842B2"/>
    <w:rsid w:val="004843BA"/>
    <w:rsid w:val="004846ED"/>
    <w:rsid w:val="00484836"/>
    <w:rsid w:val="0048506D"/>
    <w:rsid w:val="00485292"/>
    <w:rsid w:val="00485458"/>
    <w:rsid w:val="00487CD0"/>
    <w:rsid w:val="00490EBF"/>
    <w:rsid w:val="00491162"/>
    <w:rsid w:val="004911EE"/>
    <w:rsid w:val="00491578"/>
    <w:rsid w:val="004919E5"/>
    <w:rsid w:val="00492904"/>
    <w:rsid w:val="00492D6E"/>
    <w:rsid w:val="00493116"/>
    <w:rsid w:val="004931DD"/>
    <w:rsid w:val="00493535"/>
    <w:rsid w:val="00493C12"/>
    <w:rsid w:val="004940D5"/>
    <w:rsid w:val="004941AD"/>
    <w:rsid w:val="00494972"/>
    <w:rsid w:val="00494B1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32D8"/>
    <w:rsid w:val="004A3339"/>
    <w:rsid w:val="004A42D4"/>
    <w:rsid w:val="004A4ED6"/>
    <w:rsid w:val="004A50BD"/>
    <w:rsid w:val="004A5E3F"/>
    <w:rsid w:val="004A5FF7"/>
    <w:rsid w:val="004A6252"/>
    <w:rsid w:val="004A6462"/>
    <w:rsid w:val="004A6EC8"/>
    <w:rsid w:val="004A76AF"/>
    <w:rsid w:val="004A774C"/>
    <w:rsid w:val="004A7767"/>
    <w:rsid w:val="004B0022"/>
    <w:rsid w:val="004B01C2"/>
    <w:rsid w:val="004B0B99"/>
    <w:rsid w:val="004B1423"/>
    <w:rsid w:val="004B1F03"/>
    <w:rsid w:val="004B28AE"/>
    <w:rsid w:val="004B458F"/>
    <w:rsid w:val="004B53F0"/>
    <w:rsid w:val="004B59A2"/>
    <w:rsid w:val="004B629D"/>
    <w:rsid w:val="004B6983"/>
    <w:rsid w:val="004B6A81"/>
    <w:rsid w:val="004B6E1C"/>
    <w:rsid w:val="004B6F06"/>
    <w:rsid w:val="004B72A2"/>
    <w:rsid w:val="004B7788"/>
    <w:rsid w:val="004C0E06"/>
    <w:rsid w:val="004C212F"/>
    <w:rsid w:val="004C23A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116C"/>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67E"/>
    <w:rsid w:val="004F59E2"/>
    <w:rsid w:val="004F651F"/>
    <w:rsid w:val="004F6D6C"/>
    <w:rsid w:val="004F70BF"/>
    <w:rsid w:val="004F770B"/>
    <w:rsid w:val="004F7B9C"/>
    <w:rsid w:val="00500042"/>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82C"/>
    <w:rsid w:val="00511DCE"/>
    <w:rsid w:val="005136D5"/>
    <w:rsid w:val="0051451A"/>
    <w:rsid w:val="00514741"/>
    <w:rsid w:val="00514A2C"/>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C3A"/>
    <w:rsid w:val="00534CB0"/>
    <w:rsid w:val="005350A2"/>
    <w:rsid w:val="00535676"/>
    <w:rsid w:val="00536E95"/>
    <w:rsid w:val="00536F9B"/>
    <w:rsid w:val="00541907"/>
    <w:rsid w:val="00541EB8"/>
    <w:rsid w:val="005424E1"/>
    <w:rsid w:val="00543141"/>
    <w:rsid w:val="00543916"/>
    <w:rsid w:val="00543F2B"/>
    <w:rsid w:val="00545247"/>
    <w:rsid w:val="00545AD2"/>
    <w:rsid w:val="00545E9F"/>
    <w:rsid w:val="00546083"/>
    <w:rsid w:val="00546A28"/>
    <w:rsid w:val="0054768C"/>
    <w:rsid w:val="00551BC5"/>
    <w:rsid w:val="005522A5"/>
    <w:rsid w:val="00552E23"/>
    <w:rsid w:val="00553518"/>
    <w:rsid w:val="005545EE"/>
    <w:rsid w:val="00554B31"/>
    <w:rsid w:val="00554F11"/>
    <w:rsid w:val="00555BB4"/>
    <w:rsid w:val="005563D0"/>
    <w:rsid w:val="00556641"/>
    <w:rsid w:val="00557B91"/>
    <w:rsid w:val="00560EA7"/>
    <w:rsid w:val="005630E6"/>
    <w:rsid w:val="00564D1C"/>
    <w:rsid w:val="005654CC"/>
    <w:rsid w:val="00565911"/>
    <w:rsid w:val="00565DAC"/>
    <w:rsid w:val="00570B89"/>
    <w:rsid w:val="0057165B"/>
    <w:rsid w:val="00571F57"/>
    <w:rsid w:val="00572703"/>
    <w:rsid w:val="00574AE9"/>
    <w:rsid w:val="0057526D"/>
    <w:rsid w:val="005759A8"/>
    <w:rsid w:val="00575F37"/>
    <w:rsid w:val="005765A5"/>
    <w:rsid w:val="00576633"/>
    <w:rsid w:val="0058018E"/>
    <w:rsid w:val="005808D4"/>
    <w:rsid w:val="005812F4"/>
    <w:rsid w:val="005813DD"/>
    <w:rsid w:val="00581CB8"/>
    <w:rsid w:val="005827A2"/>
    <w:rsid w:val="005833F6"/>
    <w:rsid w:val="005836EA"/>
    <w:rsid w:val="00583777"/>
    <w:rsid w:val="00583CE4"/>
    <w:rsid w:val="00584B08"/>
    <w:rsid w:val="005856F7"/>
    <w:rsid w:val="00587258"/>
    <w:rsid w:val="00587EE1"/>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FBC"/>
    <w:rsid w:val="005A76BF"/>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499F"/>
    <w:rsid w:val="005D4D80"/>
    <w:rsid w:val="005D6E4C"/>
    <w:rsid w:val="005D6F45"/>
    <w:rsid w:val="005D7024"/>
    <w:rsid w:val="005D71F0"/>
    <w:rsid w:val="005D770D"/>
    <w:rsid w:val="005D775A"/>
    <w:rsid w:val="005D7E59"/>
    <w:rsid w:val="005E0505"/>
    <w:rsid w:val="005E26BD"/>
    <w:rsid w:val="005E321D"/>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70AC"/>
    <w:rsid w:val="005F7248"/>
    <w:rsid w:val="005F72A2"/>
    <w:rsid w:val="005F78E2"/>
    <w:rsid w:val="005F79C7"/>
    <w:rsid w:val="005F7BAD"/>
    <w:rsid w:val="00601810"/>
    <w:rsid w:val="00601BEF"/>
    <w:rsid w:val="00602309"/>
    <w:rsid w:val="00602679"/>
    <w:rsid w:val="00603230"/>
    <w:rsid w:val="006055D0"/>
    <w:rsid w:val="00605D98"/>
    <w:rsid w:val="006064C7"/>
    <w:rsid w:val="006065A0"/>
    <w:rsid w:val="006076BE"/>
    <w:rsid w:val="006104F0"/>
    <w:rsid w:val="006108BA"/>
    <w:rsid w:val="00610A88"/>
    <w:rsid w:val="0061355B"/>
    <w:rsid w:val="006135AF"/>
    <w:rsid w:val="00614414"/>
    <w:rsid w:val="00614442"/>
    <w:rsid w:val="00615017"/>
    <w:rsid w:val="00615660"/>
    <w:rsid w:val="006161E8"/>
    <w:rsid w:val="00617138"/>
    <w:rsid w:val="00622659"/>
    <w:rsid w:val="00622B35"/>
    <w:rsid w:val="00623820"/>
    <w:rsid w:val="00623A04"/>
    <w:rsid w:val="00624B8F"/>
    <w:rsid w:val="0062569E"/>
    <w:rsid w:val="00625F3A"/>
    <w:rsid w:val="00626519"/>
    <w:rsid w:val="00627016"/>
    <w:rsid w:val="0063112C"/>
    <w:rsid w:val="00631583"/>
    <w:rsid w:val="006316B1"/>
    <w:rsid w:val="006319B0"/>
    <w:rsid w:val="00631F5E"/>
    <w:rsid w:val="00632020"/>
    <w:rsid w:val="00632035"/>
    <w:rsid w:val="00632EB2"/>
    <w:rsid w:val="00634682"/>
    <w:rsid w:val="0063496D"/>
    <w:rsid w:val="00636608"/>
    <w:rsid w:val="006379DA"/>
    <w:rsid w:val="00637DBA"/>
    <w:rsid w:val="00640749"/>
    <w:rsid w:val="00641952"/>
    <w:rsid w:val="00642D03"/>
    <w:rsid w:val="0064420F"/>
    <w:rsid w:val="0064465A"/>
    <w:rsid w:val="00644C17"/>
    <w:rsid w:val="00644EAE"/>
    <w:rsid w:val="00645082"/>
    <w:rsid w:val="00645558"/>
    <w:rsid w:val="00645BC6"/>
    <w:rsid w:val="0064691A"/>
    <w:rsid w:val="006471F4"/>
    <w:rsid w:val="00647774"/>
    <w:rsid w:val="00647B9B"/>
    <w:rsid w:val="006501A3"/>
    <w:rsid w:val="0065137C"/>
    <w:rsid w:val="00651941"/>
    <w:rsid w:val="00652316"/>
    <w:rsid w:val="00653451"/>
    <w:rsid w:val="0065412C"/>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57"/>
    <w:rsid w:val="006B2B86"/>
    <w:rsid w:val="006B3FD7"/>
    <w:rsid w:val="006B40B7"/>
    <w:rsid w:val="006B4B9B"/>
    <w:rsid w:val="006B4EEA"/>
    <w:rsid w:val="006B5AA3"/>
    <w:rsid w:val="006B76B9"/>
    <w:rsid w:val="006B7C48"/>
    <w:rsid w:val="006C0450"/>
    <w:rsid w:val="006C07ED"/>
    <w:rsid w:val="006C1E78"/>
    <w:rsid w:val="006C3BE1"/>
    <w:rsid w:val="006C4439"/>
    <w:rsid w:val="006C6274"/>
    <w:rsid w:val="006C6685"/>
    <w:rsid w:val="006C6B40"/>
    <w:rsid w:val="006C7B30"/>
    <w:rsid w:val="006D1F36"/>
    <w:rsid w:val="006D218E"/>
    <w:rsid w:val="006D23E9"/>
    <w:rsid w:val="006D3A99"/>
    <w:rsid w:val="006D3D20"/>
    <w:rsid w:val="006D41A4"/>
    <w:rsid w:val="006D43FB"/>
    <w:rsid w:val="006D5694"/>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9E4"/>
    <w:rsid w:val="006F788C"/>
    <w:rsid w:val="007001E1"/>
    <w:rsid w:val="00700BD2"/>
    <w:rsid w:val="007011D6"/>
    <w:rsid w:val="00702266"/>
    <w:rsid w:val="00704083"/>
    <w:rsid w:val="00704201"/>
    <w:rsid w:val="00704944"/>
    <w:rsid w:val="00704CB6"/>
    <w:rsid w:val="007051C1"/>
    <w:rsid w:val="0070578E"/>
    <w:rsid w:val="00705B8E"/>
    <w:rsid w:val="0070673B"/>
    <w:rsid w:val="00706849"/>
    <w:rsid w:val="007111DC"/>
    <w:rsid w:val="007118F1"/>
    <w:rsid w:val="00713869"/>
    <w:rsid w:val="00716AAF"/>
    <w:rsid w:val="00716B43"/>
    <w:rsid w:val="00716F05"/>
    <w:rsid w:val="00717417"/>
    <w:rsid w:val="00717578"/>
    <w:rsid w:val="00720F30"/>
    <w:rsid w:val="007214C7"/>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C40"/>
    <w:rsid w:val="007416F9"/>
    <w:rsid w:val="00743699"/>
    <w:rsid w:val="00743887"/>
    <w:rsid w:val="00743D25"/>
    <w:rsid w:val="00744749"/>
    <w:rsid w:val="007447AC"/>
    <w:rsid w:val="007456B1"/>
    <w:rsid w:val="00745F26"/>
    <w:rsid w:val="00745F57"/>
    <w:rsid w:val="00746580"/>
    <w:rsid w:val="007465B6"/>
    <w:rsid w:val="007468D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3355"/>
    <w:rsid w:val="00763BE8"/>
    <w:rsid w:val="00763E7E"/>
    <w:rsid w:val="00764562"/>
    <w:rsid w:val="007653FB"/>
    <w:rsid w:val="007655D8"/>
    <w:rsid w:val="00765671"/>
    <w:rsid w:val="00765FCC"/>
    <w:rsid w:val="0076634F"/>
    <w:rsid w:val="00766E7B"/>
    <w:rsid w:val="007672DA"/>
    <w:rsid w:val="00770554"/>
    <w:rsid w:val="00771521"/>
    <w:rsid w:val="00771669"/>
    <w:rsid w:val="00772558"/>
    <w:rsid w:val="00772C37"/>
    <w:rsid w:val="00772FFE"/>
    <w:rsid w:val="00773F22"/>
    <w:rsid w:val="00774A2B"/>
    <w:rsid w:val="007750FD"/>
    <w:rsid w:val="00775AC7"/>
    <w:rsid w:val="00775EB6"/>
    <w:rsid w:val="007761B8"/>
    <w:rsid w:val="00776D2D"/>
    <w:rsid w:val="00777996"/>
    <w:rsid w:val="00780005"/>
    <w:rsid w:val="007805AD"/>
    <w:rsid w:val="0078107E"/>
    <w:rsid w:val="00781638"/>
    <w:rsid w:val="00781D58"/>
    <w:rsid w:val="0078202A"/>
    <w:rsid w:val="0078234A"/>
    <w:rsid w:val="007825E2"/>
    <w:rsid w:val="00782621"/>
    <w:rsid w:val="007854C1"/>
    <w:rsid w:val="00787331"/>
    <w:rsid w:val="0078754A"/>
    <w:rsid w:val="00787AF4"/>
    <w:rsid w:val="00790282"/>
    <w:rsid w:val="0079094D"/>
    <w:rsid w:val="007912F5"/>
    <w:rsid w:val="00792578"/>
    <w:rsid w:val="0079287B"/>
    <w:rsid w:val="00792E62"/>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EAE"/>
    <w:rsid w:val="007B021E"/>
    <w:rsid w:val="007B1384"/>
    <w:rsid w:val="007B15F1"/>
    <w:rsid w:val="007B36B4"/>
    <w:rsid w:val="007B3FC6"/>
    <w:rsid w:val="007B40F0"/>
    <w:rsid w:val="007B50A5"/>
    <w:rsid w:val="007B58D1"/>
    <w:rsid w:val="007B611B"/>
    <w:rsid w:val="007B67AB"/>
    <w:rsid w:val="007B6949"/>
    <w:rsid w:val="007C038F"/>
    <w:rsid w:val="007C111E"/>
    <w:rsid w:val="007C1816"/>
    <w:rsid w:val="007C1B01"/>
    <w:rsid w:val="007C1C72"/>
    <w:rsid w:val="007C2D0F"/>
    <w:rsid w:val="007C3411"/>
    <w:rsid w:val="007C3709"/>
    <w:rsid w:val="007C3803"/>
    <w:rsid w:val="007C5A1A"/>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6B75"/>
    <w:rsid w:val="007E7CCB"/>
    <w:rsid w:val="007F20B6"/>
    <w:rsid w:val="007F2964"/>
    <w:rsid w:val="007F3DBA"/>
    <w:rsid w:val="007F4327"/>
    <w:rsid w:val="007F461A"/>
    <w:rsid w:val="007F64FE"/>
    <w:rsid w:val="007F6719"/>
    <w:rsid w:val="007F6E57"/>
    <w:rsid w:val="007F7606"/>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732A"/>
    <w:rsid w:val="008174D1"/>
    <w:rsid w:val="008176D0"/>
    <w:rsid w:val="0081787B"/>
    <w:rsid w:val="00817AFF"/>
    <w:rsid w:val="00817E9B"/>
    <w:rsid w:val="00820F49"/>
    <w:rsid w:val="0082234C"/>
    <w:rsid w:val="008238C9"/>
    <w:rsid w:val="00824999"/>
    <w:rsid w:val="00824CEE"/>
    <w:rsid w:val="008250C0"/>
    <w:rsid w:val="0082757D"/>
    <w:rsid w:val="008305DA"/>
    <w:rsid w:val="00832001"/>
    <w:rsid w:val="00832D7B"/>
    <w:rsid w:val="0083368F"/>
    <w:rsid w:val="0083389E"/>
    <w:rsid w:val="00833EEA"/>
    <w:rsid w:val="008346A5"/>
    <w:rsid w:val="00835479"/>
    <w:rsid w:val="008368AD"/>
    <w:rsid w:val="00836C69"/>
    <w:rsid w:val="00837057"/>
    <w:rsid w:val="008371FD"/>
    <w:rsid w:val="00837D2A"/>
    <w:rsid w:val="00841948"/>
    <w:rsid w:val="00841F67"/>
    <w:rsid w:val="008425C2"/>
    <w:rsid w:val="00843A15"/>
    <w:rsid w:val="00844301"/>
    <w:rsid w:val="00844709"/>
    <w:rsid w:val="00844CC0"/>
    <w:rsid w:val="008469BF"/>
    <w:rsid w:val="008479EE"/>
    <w:rsid w:val="00847FBA"/>
    <w:rsid w:val="008504E1"/>
    <w:rsid w:val="00850FBF"/>
    <w:rsid w:val="008516FC"/>
    <w:rsid w:val="00852049"/>
    <w:rsid w:val="00852562"/>
    <w:rsid w:val="00852945"/>
    <w:rsid w:val="00853886"/>
    <w:rsid w:val="00853E4A"/>
    <w:rsid w:val="0085417A"/>
    <w:rsid w:val="0085431D"/>
    <w:rsid w:val="00854891"/>
    <w:rsid w:val="00855311"/>
    <w:rsid w:val="00855552"/>
    <w:rsid w:val="0085597C"/>
    <w:rsid w:val="00855D90"/>
    <w:rsid w:val="00855E4E"/>
    <w:rsid w:val="00856391"/>
    <w:rsid w:val="008565A0"/>
    <w:rsid w:val="008565CF"/>
    <w:rsid w:val="00856BBF"/>
    <w:rsid w:val="00860134"/>
    <w:rsid w:val="008601A4"/>
    <w:rsid w:val="0086024F"/>
    <w:rsid w:val="00860549"/>
    <w:rsid w:val="0086187E"/>
    <w:rsid w:val="00861887"/>
    <w:rsid w:val="008619F8"/>
    <w:rsid w:val="00861AA3"/>
    <w:rsid w:val="00861B7B"/>
    <w:rsid w:val="0086210C"/>
    <w:rsid w:val="008624FA"/>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5795"/>
    <w:rsid w:val="00875948"/>
    <w:rsid w:val="00875C22"/>
    <w:rsid w:val="00875EB5"/>
    <w:rsid w:val="00876CD1"/>
    <w:rsid w:val="008774AB"/>
    <w:rsid w:val="00877666"/>
    <w:rsid w:val="008805E3"/>
    <w:rsid w:val="00880857"/>
    <w:rsid w:val="0088111D"/>
    <w:rsid w:val="00881C34"/>
    <w:rsid w:val="00882812"/>
    <w:rsid w:val="00882885"/>
    <w:rsid w:val="00882A54"/>
    <w:rsid w:val="00882F3C"/>
    <w:rsid w:val="008833F8"/>
    <w:rsid w:val="00883451"/>
    <w:rsid w:val="00883A7B"/>
    <w:rsid w:val="00884314"/>
    <w:rsid w:val="008843FC"/>
    <w:rsid w:val="0088440E"/>
    <w:rsid w:val="00886000"/>
    <w:rsid w:val="00886270"/>
    <w:rsid w:val="0088694A"/>
    <w:rsid w:val="00886F36"/>
    <w:rsid w:val="00887C64"/>
    <w:rsid w:val="00890E14"/>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958"/>
    <w:rsid w:val="008A2F51"/>
    <w:rsid w:val="008A30FE"/>
    <w:rsid w:val="008A4B5B"/>
    <w:rsid w:val="008A551C"/>
    <w:rsid w:val="008A5E52"/>
    <w:rsid w:val="008A5EAC"/>
    <w:rsid w:val="008A62F8"/>
    <w:rsid w:val="008A639B"/>
    <w:rsid w:val="008A6FB5"/>
    <w:rsid w:val="008A74B3"/>
    <w:rsid w:val="008A773D"/>
    <w:rsid w:val="008B0C8E"/>
    <w:rsid w:val="008B1D61"/>
    <w:rsid w:val="008B2DCC"/>
    <w:rsid w:val="008B3E6A"/>
    <w:rsid w:val="008B3F28"/>
    <w:rsid w:val="008B42A6"/>
    <w:rsid w:val="008B43B4"/>
    <w:rsid w:val="008B43F9"/>
    <w:rsid w:val="008B53B7"/>
    <w:rsid w:val="008B5CF2"/>
    <w:rsid w:val="008B5F96"/>
    <w:rsid w:val="008B601E"/>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BDE"/>
    <w:rsid w:val="008C7279"/>
    <w:rsid w:val="008C7707"/>
    <w:rsid w:val="008C7D2A"/>
    <w:rsid w:val="008C7F7B"/>
    <w:rsid w:val="008D0302"/>
    <w:rsid w:val="008D0343"/>
    <w:rsid w:val="008D07EA"/>
    <w:rsid w:val="008D0990"/>
    <w:rsid w:val="008D1AE6"/>
    <w:rsid w:val="008D1EA3"/>
    <w:rsid w:val="008D213B"/>
    <w:rsid w:val="008D2239"/>
    <w:rsid w:val="008D230C"/>
    <w:rsid w:val="008D2328"/>
    <w:rsid w:val="008D347F"/>
    <w:rsid w:val="008D4229"/>
    <w:rsid w:val="008D48FF"/>
    <w:rsid w:val="008D4AE0"/>
    <w:rsid w:val="008D5944"/>
    <w:rsid w:val="008D616A"/>
    <w:rsid w:val="008D7987"/>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95E"/>
    <w:rsid w:val="00920A7C"/>
    <w:rsid w:val="00920B77"/>
    <w:rsid w:val="00920EF7"/>
    <w:rsid w:val="009210BC"/>
    <w:rsid w:val="0092178B"/>
    <w:rsid w:val="00921B1E"/>
    <w:rsid w:val="009223C4"/>
    <w:rsid w:val="00923CD7"/>
    <w:rsid w:val="00923E9E"/>
    <w:rsid w:val="0092511C"/>
    <w:rsid w:val="00925AF2"/>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679D"/>
    <w:rsid w:val="009375EC"/>
    <w:rsid w:val="00940A79"/>
    <w:rsid w:val="009410EA"/>
    <w:rsid w:val="009411CD"/>
    <w:rsid w:val="0094122B"/>
    <w:rsid w:val="0094136E"/>
    <w:rsid w:val="00941C05"/>
    <w:rsid w:val="00941CBF"/>
    <w:rsid w:val="00944240"/>
    <w:rsid w:val="0094450E"/>
    <w:rsid w:val="00945840"/>
    <w:rsid w:val="00945AA8"/>
    <w:rsid w:val="00946065"/>
    <w:rsid w:val="00947055"/>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70C70"/>
    <w:rsid w:val="00971206"/>
    <w:rsid w:val="009729C8"/>
    <w:rsid w:val="009734F5"/>
    <w:rsid w:val="009735EB"/>
    <w:rsid w:val="009741A4"/>
    <w:rsid w:val="0097423E"/>
    <w:rsid w:val="0097438E"/>
    <w:rsid w:val="00974428"/>
    <w:rsid w:val="00974456"/>
    <w:rsid w:val="00974893"/>
    <w:rsid w:val="00975696"/>
    <w:rsid w:val="00976042"/>
    <w:rsid w:val="00977503"/>
    <w:rsid w:val="00977772"/>
    <w:rsid w:val="0098054E"/>
    <w:rsid w:val="00980A5C"/>
    <w:rsid w:val="00981178"/>
    <w:rsid w:val="00981490"/>
    <w:rsid w:val="009816B4"/>
    <w:rsid w:val="00982717"/>
    <w:rsid w:val="00983C89"/>
    <w:rsid w:val="009851CA"/>
    <w:rsid w:val="00985718"/>
    <w:rsid w:val="00986263"/>
    <w:rsid w:val="009868B2"/>
    <w:rsid w:val="00986A3E"/>
    <w:rsid w:val="00986C9E"/>
    <w:rsid w:val="0098713B"/>
    <w:rsid w:val="00987C94"/>
    <w:rsid w:val="00990552"/>
    <w:rsid w:val="00990ECC"/>
    <w:rsid w:val="00991883"/>
    <w:rsid w:val="00991FC6"/>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7616"/>
    <w:rsid w:val="009A7A0A"/>
    <w:rsid w:val="009B0822"/>
    <w:rsid w:val="009B1243"/>
    <w:rsid w:val="009B1844"/>
    <w:rsid w:val="009B2914"/>
    <w:rsid w:val="009B29E4"/>
    <w:rsid w:val="009B3559"/>
    <w:rsid w:val="009B375B"/>
    <w:rsid w:val="009B3EA9"/>
    <w:rsid w:val="009B4695"/>
    <w:rsid w:val="009B68CA"/>
    <w:rsid w:val="009C0775"/>
    <w:rsid w:val="009C0DB1"/>
    <w:rsid w:val="009C1791"/>
    <w:rsid w:val="009C17DF"/>
    <w:rsid w:val="009C2412"/>
    <w:rsid w:val="009C2DF6"/>
    <w:rsid w:val="009C3339"/>
    <w:rsid w:val="009C33D0"/>
    <w:rsid w:val="009C3BD1"/>
    <w:rsid w:val="009C3C19"/>
    <w:rsid w:val="009C4AB0"/>
    <w:rsid w:val="009C4AF3"/>
    <w:rsid w:val="009C5A2E"/>
    <w:rsid w:val="009C6079"/>
    <w:rsid w:val="009C63A3"/>
    <w:rsid w:val="009C687A"/>
    <w:rsid w:val="009C6AD0"/>
    <w:rsid w:val="009C7D90"/>
    <w:rsid w:val="009D0271"/>
    <w:rsid w:val="009D1744"/>
    <w:rsid w:val="009D222B"/>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E1A11"/>
    <w:rsid w:val="009E28C1"/>
    <w:rsid w:val="009E2A6D"/>
    <w:rsid w:val="009E32A2"/>
    <w:rsid w:val="009E385B"/>
    <w:rsid w:val="009E3B4C"/>
    <w:rsid w:val="009E4886"/>
    <w:rsid w:val="009E50A0"/>
    <w:rsid w:val="009E5753"/>
    <w:rsid w:val="009E6C32"/>
    <w:rsid w:val="009E6C74"/>
    <w:rsid w:val="009E6D67"/>
    <w:rsid w:val="009E7261"/>
    <w:rsid w:val="009E7457"/>
    <w:rsid w:val="009F1EBA"/>
    <w:rsid w:val="009F2356"/>
    <w:rsid w:val="009F25D3"/>
    <w:rsid w:val="009F2B70"/>
    <w:rsid w:val="009F348E"/>
    <w:rsid w:val="009F5340"/>
    <w:rsid w:val="009F595E"/>
    <w:rsid w:val="009F5DC6"/>
    <w:rsid w:val="009F6C58"/>
    <w:rsid w:val="009F6E6D"/>
    <w:rsid w:val="009F7E8F"/>
    <w:rsid w:val="00A00E71"/>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71DE"/>
    <w:rsid w:val="00A2268B"/>
    <w:rsid w:val="00A239FA"/>
    <w:rsid w:val="00A244ED"/>
    <w:rsid w:val="00A24A3C"/>
    <w:rsid w:val="00A257F4"/>
    <w:rsid w:val="00A25D1F"/>
    <w:rsid w:val="00A25DC0"/>
    <w:rsid w:val="00A25F50"/>
    <w:rsid w:val="00A26328"/>
    <w:rsid w:val="00A264AF"/>
    <w:rsid w:val="00A2706C"/>
    <w:rsid w:val="00A27338"/>
    <w:rsid w:val="00A2744F"/>
    <w:rsid w:val="00A27608"/>
    <w:rsid w:val="00A306E1"/>
    <w:rsid w:val="00A30926"/>
    <w:rsid w:val="00A30DCB"/>
    <w:rsid w:val="00A31342"/>
    <w:rsid w:val="00A3302B"/>
    <w:rsid w:val="00A33824"/>
    <w:rsid w:val="00A34629"/>
    <w:rsid w:val="00A346F9"/>
    <w:rsid w:val="00A355F0"/>
    <w:rsid w:val="00A3710F"/>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50EA1"/>
    <w:rsid w:val="00A5164C"/>
    <w:rsid w:val="00A51675"/>
    <w:rsid w:val="00A51702"/>
    <w:rsid w:val="00A5172C"/>
    <w:rsid w:val="00A51F76"/>
    <w:rsid w:val="00A5299C"/>
    <w:rsid w:val="00A52E62"/>
    <w:rsid w:val="00A5372C"/>
    <w:rsid w:val="00A53A6E"/>
    <w:rsid w:val="00A545F2"/>
    <w:rsid w:val="00A54950"/>
    <w:rsid w:val="00A5649A"/>
    <w:rsid w:val="00A57A09"/>
    <w:rsid w:val="00A57F2F"/>
    <w:rsid w:val="00A60394"/>
    <w:rsid w:val="00A60D75"/>
    <w:rsid w:val="00A6182F"/>
    <w:rsid w:val="00A61981"/>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E4B"/>
    <w:rsid w:val="00A87E96"/>
    <w:rsid w:val="00A90C13"/>
    <w:rsid w:val="00A919EC"/>
    <w:rsid w:val="00A91BC1"/>
    <w:rsid w:val="00A92470"/>
    <w:rsid w:val="00A9291B"/>
    <w:rsid w:val="00A93013"/>
    <w:rsid w:val="00A9379F"/>
    <w:rsid w:val="00A946CB"/>
    <w:rsid w:val="00A94893"/>
    <w:rsid w:val="00A94FCF"/>
    <w:rsid w:val="00A967DF"/>
    <w:rsid w:val="00A96A0A"/>
    <w:rsid w:val="00A96AE9"/>
    <w:rsid w:val="00A97258"/>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46D0"/>
    <w:rsid w:val="00AC53AA"/>
    <w:rsid w:val="00AC5E72"/>
    <w:rsid w:val="00AC66D3"/>
    <w:rsid w:val="00AC7959"/>
    <w:rsid w:val="00AC7C7A"/>
    <w:rsid w:val="00AD03F1"/>
    <w:rsid w:val="00AD05A9"/>
    <w:rsid w:val="00AD1207"/>
    <w:rsid w:val="00AD187F"/>
    <w:rsid w:val="00AD1A72"/>
    <w:rsid w:val="00AD206B"/>
    <w:rsid w:val="00AD3175"/>
    <w:rsid w:val="00AD4CEA"/>
    <w:rsid w:val="00AD5E6B"/>
    <w:rsid w:val="00AD5F27"/>
    <w:rsid w:val="00AD66EB"/>
    <w:rsid w:val="00AD6A2C"/>
    <w:rsid w:val="00AE01B8"/>
    <w:rsid w:val="00AE0880"/>
    <w:rsid w:val="00AE131A"/>
    <w:rsid w:val="00AE175E"/>
    <w:rsid w:val="00AE2221"/>
    <w:rsid w:val="00AE2387"/>
    <w:rsid w:val="00AE297E"/>
    <w:rsid w:val="00AE2D4B"/>
    <w:rsid w:val="00AE2DF7"/>
    <w:rsid w:val="00AE2E89"/>
    <w:rsid w:val="00AE2E96"/>
    <w:rsid w:val="00AE45E7"/>
    <w:rsid w:val="00AE5816"/>
    <w:rsid w:val="00AE607C"/>
    <w:rsid w:val="00AE63A9"/>
    <w:rsid w:val="00AE63B8"/>
    <w:rsid w:val="00AE66C8"/>
    <w:rsid w:val="00AE76FC"/>
    <w:rsid w:val="00AF0006"/>
    <w:rsid w:val="00AF0144"/>
    <w:rsid w:val="00AF15AB"/>
    <w:rsid w:val="00AF1755"/>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10B1C"/>
    <w:rsid w:val="00B11969"/>
    <w:rsid w:val="00B12537"/>
    <w:rsid w:val="00B12BC9"/>
    <w:rsid w:val="00B136B4"/>
    <w:rsid w:val="00B13E09"/>
    <w:rsid w:val="00B140F8"/>
    <w:rsid w:val="00B14CA5"/>
    <w:rsid w:val="00B1510B"/>
    <w:rsid w:val="00B16731"/>
    <w:rsid w:val="00B1720B"/>
    <w:rsid w:val="00B17B56"/>
    <w:rsid w:val="00B17E1E"/>
    <w:rsid w:val="00B20B86"/>
    <w:rsid w:val="00B21636"/>
    <w:rsid w:val="00B2183A"/>
    <w:rsid w:val="00B21ACB"/>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6155"/>
    <w:rsid w:val="00B36461"/>
    <w:rsid w:val="00B37B9B"/>
    <w:rsid w:val="00B404F2"/>
    <w:rsid w:val="00B41824"/>
    <w:rsid w:val="00B424CC"/>
    <w:rsid w:val="00B44427"/>
    <w:rsid w:val="00B455D8"/>
    <w:rsid w:val="00B46A44"/>
    <w:rsid w:val="00B47E83"/>
    <w:rsid w:val="00B50257"/>
    <w:rsid w:val="00B5032F"/>
    <w:rsid w:val="00B515CB"/>
    <w:rsid w:val="00B51A4C"/>
    <w:rsid w:val="00B526D6"/>
    <w:rsid w:val="00B52E66"/>
    <w:rsid w:val="00B533F9"/>
    <w:rsid w:val="00B53D80"/>
    <w:rsid w:val="00B54417"/>
    <w:rsid w:val="00B548EE"/>
    <w:rsid w:val="00B5566D"/>
    <w:rsid w:val="00B56625"/>
    <w:rsid w:val="00B56963"/>
    <w:rsid w:val="00B57165"/>
    <w:rsid w:val="00B572CF"/>
    <w:rsid w:val="00B60465"/>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BE9"/>
    <w:rsid w:val="00B70012"/>
    <w:rsid w:val="00B70364"/>
    <w:rsid w:val="00B70BDF"/>
    <w:rsid w:val="00B7179C"/>
    <w:rsid w:val="00B71E0D"/>
    <w:rsid w:val="00B72302"/>
    <w:rsid w:val="00B726C9"/>
    <w:rsid w:val="00B7456A"/>
    <w:rsid w:val="00B748B0"/>
    <w:rsid w:val="00B753CD"/>
    <w:rsid w:val="00B75628"/>
    <w:rsid w:val="00B7593F"/>
    <w:rsid w:val="00B75D95"/>
    <w:rsid w:val="00B75FA6"/>
    <w:rsid w:val="00B76BB8"/>
    <w:rsid w:val="00B773BE"/>
    <w:rsid w:val="00B7750C"/>
    <w:rsid w:val="00B81604"/>
    <w:rsid w:val="00B8185F"/>
    <w:rsid w:val="00B83676"/>
    <w:rsid w:val="00B8436A"/>
    <w:rsid w:val="00B846D0"/>
    <w:rsid w:val="00B84F4D"/>
    <w:rsid w:val="00B8563A"/>
    <w:rsid w:val="00B86038"/>
    <w:rsid w:val="00B8620D"/>
    <w:rsid w:val="00B86CDC"/>
    <w:rsid w:val="00B87B28"/>
    <w:rsid w:val="00B905FE"/>
    <w:rsid w:val="00B90B9B"/>
    <w:rsid w:val="00B90D85"/>
    <w:rsid w:val="00B917BC"/>
    <w:rsid w:val="00B91A3B"/>
    <w:rsid w:val="00B92124"/>
    <w:rsid w:val="00B9219C"/>
    <w:rsid w:val="00B9220A"/>
    <w:rsid w:val="00B92F09"/>
    <w:rsid w:val="00B93510"/>
    <w:rsid w:val="00B94842"/>
    <w:rsid w:val="00B94B5B"/>
    <w:rsid w:val="00B95056"/>
    <w:rsid w:val="00B9678C"/>
    <w:rsid w:val="00B973AD"/>
    <w:rsid w:val="00BA01E9"/>
    <w:rsid w:val="00BA0CF1"/>
    <w:rsid w:val="00BA215C"/>
    <w:rsid w:val="00BA23F0"/>
    <w:rsid w:val="00BA29E5"/>
    <w:rsid w:val="00BA3B5D"/>
    <w:rsid w:val="00BA3D4C"/>
    <w:rsid w:val="00BA3E5F"/>
    <w:rsid w:val="00BA44BE"/>
    <w:rsid w:val="00BA5240"/>
    <w:rsid w:val="00BA7603"/>
    <w:rsid w:val="00BB0BA9"/>
    <w:rsid w:val="00BB1980"/>
    <w:rsid w:val="00BB1B00"/>
    <w:rsid w:val="00BB275E"/>
    <w:rsid w:val="00BB27C1"/>
    <w:rsid w:val="00BB3CDB"/>
    <w:rsid w:val="00BB5E07"/>
    <w:rsid w:val="00BB65A1"/>
    <w:rsid w:val="00BB7496"/>
    <w:rsid w:val="00BB7C41"/>
    <w:rsid w:val="00BB7EC9"/>
    <w:rsid w:val="00BC0131"/>
    <w:rsid w:val="00BC1BA0"/>
    <w:rsid w:val="00BC1CF6"/>
    <w:rsid w:val="00BC1F8B"/>
    <w:rsid w:val="00BC20AA"/>
    <w:rsid w:val="00BC20C0"/>
    <w:rsid w:val="00BC24BE"/>
    <w:rsid w:val="00BC2A15"/>
    <w:rsid w:val="00BC3FEA"/>
    <w:rsid w:val="00BC4478"/>
    <w:rsid w:val="00BC45AD"/>
    <w:rsid w:val="00BC4772"/>
    <w:rsid w:val="00BC4A5C"/>
    <w:rsid w:val="00BC4B07"/>
    <w:rsid w:val="00BC4D1E"/>
    <w:rsid w:val="00BC526B"/>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3C67"/>
    <w:rsid w:val="00C03FF6"/>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5AE"/>
    <w:rsid w:val="00C20AE8"/>
    <w:rsid w:val="00C210D9"/>
    <w:rsid w:val="00C219D1"/>
    <w:rsid w:val="00C21DB5"/>
    <w:rsid w:val="00C22B98"/>
    <w:rsid w:val="00C23392"/>
    <w:rsid w:val="00C2378E"/>
    <w:rsid w:val="00C23E5D"/>
    <w:rsid w:val="00C242CA"/>
    <w:rsid w:val="00C242EB"/>
    <w:rsid w:val="00C25377"/>
    <w:rsid w:val="00C26559"/>
    <w:rsid w:val="00C268A5"/>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3DB"/>
    <w:rsid w:val="00C46521"/>
    <w:rsid w:val="00C47843"/>
    <w:rsid w:val="00C507F9"/>
    <w:rsid w:val="00C50AEE"/>
    <w:rsid w:val="00C50DEE"/>
    <w:rsid w:val="00C52DAF"/>
    <w:rsid w:val="00C52E3B"/>
    <w:rsid w:val="00C532C3"/>
    <w:rsid w:val="00C53687"/>
    <w:rsid w:val="00C54BFA"/>
    <w:rsid w:val="00C5626B"/>
    <w:rsid w:val="00C56AF9"/>
    <w:rsid w:val="00C56C02"/>
    <w:rsid w:val="00C56CA3"/>
    <w:rsid w:val="00C56DB4"/>
    <w:rsid w:val="00C56DFB"/>
    <w:rsid w:val="00C575F7"/>
    <w:rsid w:val="00C600DD"/>
    <w:rsid w:val="00C60C57"/>
    <w:rsid w:val="00C612CD"/>
    <w:rsid w:val="00C62864"/>
    <w:rsid w:val="00C62A5F"/>
    <w:rsid w:val="00C646BD"/>
    <w:rsid w:val="00C647E1"/>
    <w:rsid w:val="00C65007"/>
    <w:rsid w:val="00C652BE"/>
    <w:rsid w:val="00C65E38"/>
    <w:rsid w:val="00C666D4"/>
    <w:rsid w:val="00C67A4D"/>
    <w:rsid w:val="00C70254"/>
    <w:rsid w:val="00C702D3"/>
    <w:rsid w:val="00C7039B"/>
    <w:rsid w:val="00C704DD"/>
    <w:rsid w:val="00C70550"/>
    <w:rsid w:val="00C71201"/>
    <w:rsid w:val="00C72910"/>
    <w:rsid w:val="00C72A16"/>
    <w:rsid w:val="00C7385D"/>
    <w:rsid w:val="00C7394B"/>
    <w:rsid w:val="00C73F08"/>
    <w:rsid w:val="00C745DE"/>
    <w:rsid w:val="00C75423"/>
    <w:rsid w:val="00C7582D"/>
    <w:rsid w:val="00C75B3F"/>
    <w:rsid w:val="00C76E22"/>
    <w:rsid w:val="00C77693"/>
    <w:rsid w:val="00C77A8C"/>
    <w:rsid w:val="00C77AAD"/>
    <w:rsid w:val="00C80A05"/>
    <w:rsid w:val="00C82E6A"/>
    <w:rsid w:val="00C83FC4"/>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5BB"/>
    <w:rsid w:val="00CA3C2B"/>
    <w:rsid w:val="00CA41D6"/>
    <w:rsid w:val="00CA4448"/>
    <w:rsid w:val="00CA4894"/>
    <w:rsid w:val="00CA4DBE"/>
    <w:rsid w:val="00CA5486"/>
    <w:rsid w:val="00CA6565"/>
    <w:rsid w:val="00CA67D4"/>
    <w:rsid w:val="00CA7F3E"/>
    <w:rsid w:val="00CB14F6"/>
    <w:rsid w:val="00CB15FC"/>
    <w:rsid w:val="00CB1AD2"/>
    <w:rsid w:val="00CB1DE4"/>
    <w:rsid w:val="00CB249A"/>
    <w:rsid w:val="00CB2C74"/>
    <w:rsid w:val="00CB311A"/>
    <w:rsid w:val="00CB3AD2"/>
    <w:rsid w:val="00CB4326"/>
    <w:rsid w:val="00CB614D"/>
    <w:rsid w:val="00CB6CA8"/>
    <w:rsid w:val="00CC1182"/>
    <w:rsid w:val="00CC1CED"/>
    <w:rsid w:val="00CC2344"/>
    <w:rsid w:val="00CC2433"/>
    <w:rsid w:val="00CC243B"/>
    <w:rsid w:val="00CC323F"/>
    <w:rsid w:val="00CC3EEB"/>
    <w:rsid w:val="00CC4773"/>
    <w:rsid w:val="00CC4AC0"/>
    <w:rsid w:val="00CC5EA3"/>
    <w:rsid w:val="00CC6AB4"/>
    <w:rsid w:val="00CD06FB"/>
    <w:rsid w:val="00CD0CA1"/>
    <w:rsid w:val="00CD1766"/>
    <w:rsid w:val="00CD231B"/>
    <w:rsid w:val="00CD2B48"/>
    <w:rsid w:val="00CD3B57"/>
    <w:rsid w:val="00CD460E"/>
    <w:rsid w:val="00CD4C19"/>
    <w:rsid w:val="00CD4E5B"/>
    <w:rsid w:val="00CD5BFB"/>
    <w:rsid w:val="00CD6F21"/>
    <w:rsid w:val="00CD734F"/>
    <w:rsid w:val="00CD761B"/>
    <w:rsid w:val="00CD786C"/>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715"/>
    <w:rsid w:val="00CF4409"/>
    <w:rsid w:val="00CF44F9"/>
    <w:rsid w:val="00CF46A3"/>
    <w:rsid w:val="00CF49B4"/>
    <w:rsid w:val="00CF4E6D"/>
    <w:rsid w:val="00CF5FEB"/>
    <w:rsid w:val="00CF6BDE"/>
    <w:rsid w:val="00CF76EE"/>
    <w:rsid w:val="00D00E10"/>
    <w:rsid w:val="00D016F5"/>
    <w:rsid w:val="00D01DEA"/>
    <w:rsid w:val="00D0239A"/>
    <w:rsid w:val="00D025AC"/>
    <w:rsid w:val="00D026FC"/>
    <w:rsid w:val="00D03C15"/>
    <w:rsid w:val="00D03F94"/>
    <w:rsid w:val="00D06468"/>
    <w:rsid w:val="00D06513"/>
    <w:rsid w:val="00D06CD6"/>
    <w:rsid w:val="00D10A46"/>
    <w:rsid w:val="00D1140E"/>
    <w:rsid w:val="00D13371"/>
    <w:rsid w:val="00D13FBA"/>
    <w:rsid w:val="00D14190"/>
    <w:rsid w:val="00D153E0"/>
    <w:rsid w:val="00D15538"/>
    <w:rsid w:val="00D1568A"/>
    <w:rsid w:val="00D16B34"/>
    <w:rsid w:val="00D1724B"/>
    <w:rsid w:val="00D175F6"/>
    <w:rsid w:val="00D17747"/>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5270"/>
    <w:rsid w:val="00D3551D"/>
    <w:rsid w:val="00D35A6D"/>
    <w:rsid w:val="00D36AB3"/>
    <w:rsid w:val="00D36CCD"/>
    <w:rsid w:val="00D36ED1"/>
    <w:rsid w:val="00D4037E"/>
    <w:rsid w:val="00D41435"/>
    <w:rsid w:val="00D4160C"/>
    <w:rsid w:val="00D42263"/>
    <w:rsid w:val="00D42B83"/>
    <w:rsid w:val="00D4396E"/>
    <w:rsid w:val="00D4461C"/>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1786"/>
    <w:rsid w:val="00D639E4"/>
    <w:rsid w:val="00D63B44"/>
    <w:rsid w:val="00D63E67"/>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8F4"/>
    <w:rsid w:val="00D82EA2"/>
    <w:rsid w:val="00D83478"/>
    <w:rsid w:val="00D842D4"/>
    <w:rsid w:val="00D84323"/>
    <w:rsid w:val="00D8503F"/>
    <w:rsid w:val="00D85547"/>
    <w:rsid w:val="00D85CD6"/>
    <w:rsid w:val="00D8631F"/>
    <w:rsid w:val="00D86495"/>
    <w:rsid w:val="00D87726"/>
    <w:rsid w:val="00D914C8"/>
    <w:rsid w:val="00D91FE3"/>
    <w:rsid w:val="00D962F0"/>
    <w:rsid w:val="00D96F9A"/>
    <w:rsid w:val="00D97731"/>
    <w:rsid w:val="00DA0372"/>
    <w:rsid w:val="00DA147A"/>
    <w:rsid w:val="00DA27A6"/>
    <w:rsid w:val="00DA4495"/>
    <w:rsid w:val="00DA4880"/>
    <w:rsid w:val="00DA4D9C"/>
    <w:rsid w:val="00DA584A"/>
    <w:rsid w:val="00DA5867"/>
    <w:rsid w:val="00DA6416"/>
    <w:rsid w:val="00DA6C43"/>
    <w:rsid w:val="00DA7C3B"/>
    <w:rsid w:val="00DB004E"/>
    <w:rsid w:val="00DB0295"/>
    <w:rsid w:val="00DB1159"/>
    <w:rsid w:val="00DB15B8"/>
    <w:rsid w:val="00DB25F9"/>
    <w:rsid w:val="00DB2638"/>
    <w:rsid w:val="00DB3BA7"/>
    <w:rsid w:val="00DB3E96"/>
    <w:rsid w:val="00DB408D"/>
    <w:rsid w:val="00DB410A"/>
    <w:rsid w:val="00DB4765"/>
    <w:rsid w:val="00DB47BB"/>
    <w:rsid w:val="00DB502F"/>
    <w:rsid w:val="00DB539B"/>
    <w:rsid w:val="00DB5425"/>
    <w:rsid w:val="00DB64CF"/>
    <w:rsid w:val="00DB6774"/>
    <w:rsid w:val="00DB7082"/>
    <w:rsid w:val="00DC1326"/>
    <w:rsid w:val="00DC1A3A"/>
    <w:rsid w:val="00DC1E43"/>
    <w:rsid w:val="00DC20E5"/>
    <w:rsid w:val="00DC24CC"/>
    <w:rsid w:val="00DC295A"/>
    <w:rsid w:val="00DC2D47"/>
    <w:rsid w:val="00DC31D0"/>
    <w:rsid w:val="00DC3625"/>
    <w:rsid w:val="00DC41DD"/>
    <w:rsid w:val="00DC4385"/>
    <w:rsid w:val="00DC4DB7"/>
    <w:rsid w:val="00DC504A"/>
    <w:rsid w:val="00DC551E"/>
    <w:rsid w:val="00DC6062"/>
    <w:rsid w:val="00DC68FD"/>
    <w:rsid w:val="00DC7A02"/>
    <w:rsid w:val="00DC7F93"/>
    <w:rsid w:val="00DD0A8F"/>
    <w:rsid w:val="00DD1089"/>
    <w:rsid w:val="00DD2313"/>
    <w:rsid w:val="00DD245E"/>
    <w:rsid w:val="00DD2A7B"/>
    <w:rsid w:val="00DD2E1F"/>
    <w:rsid w:val="00DD3B04"/>
    <w:rsid w:val="00DD41F8"/>
    <w:rsid w:val="00DD4AC7"/>
    <w:rsid w:val="00DD58E5"/>
    <w:rsid w:val="00DD59BD"/>
    <w:rsid w:val="00DD5E30"/>
    <w:rsid w:val="00DD5FE9"/>
    <w:rsid w:val="00DE0A9A"/>
    <w:rsid w:val="00DE146F"/>
    <w:rsid w:val="00DE1566"/>
    <w:rsid w:val="00DE2401"/>
    <w:rsid w:val="00DE3534"/>
    <w:rsid w:val="00DE3E35"/>
    <w:rsid w:val="00DE4675"/>
    <w:rsid w:val="00DE47CD"/>
    <w:rsid w:val="00DE4A6A"/>
    <w:rsid w:val="00DE4D83"/>
    <w:rsid w:val="00DE4EB4"/>
    <w:rsid w:val="00DE56DE"/>
    <w:rsid w:val="00DE59E5"/>
    <w:rsid w:val="00DE656E"/>
    <w:rsid w:val="00DE6D17"/>
    <w:rsid w:val="00DE76FC"/>
    <w:rsid w:val="00DE7ADD"/>
    <w:rsid w:val="00DF0633"/>
    <w:rsid w:val="00DF0E52"/>
    <w:rsid w:val="00DF1F95"/>
    <w:rsid w:val="00DF23C5"/>
    <w:rsid w:val="00DF2807"/>
    <w:rsid w:val="00DF2859"/>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910"/>
    <w:rsid w:val="00E00DF4"/>
    <w:rsid w:val="00E012C6"/>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61E2"/>
    <w:rsid w:val="00E1768F"/>
    <w:rsid w:val="00E20CCD"/>
    <w:rsid w:val="00E21877"/>
    <w:rsid w:val="00E23048"/>
    <w:rsid w:val="00E23CCC"/>
    <w:rsid w:val="00E24C69"/>
    <w:rsid w:val="00E2551A"/>
    <w:rsid w:val="00E25564"/>
    <w:rsid w:val="00E27263"/>
    <w:rsid w:val="00E273BE"/>
    <w:rsid w:val="00E27B04"/>
    <w:rsid w:val="00E302E0"/>
    <w:rsid w:val="00E30814"/>
    <w:rsid w:val="00E30E55"/>
    <w:rsid w:val="00E31BE3"/>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95F"/>
    <w:rsid w:val="00E44011"/>
    <w:rsid w:val="00E44810"/>
    <w:rsid w:val="00E44948"/>
    <w:rsid w:val="00E44BAC"/>
    <w:rsid w:val="00E44BD0"/>
    <w:rsid w:val="00E45451"/>
    <w:rsid w:val="00E45568"/>
    <w:rsid w:val="00E458DC"/>
    <w:rsid w:val="00E4757D"/>
    <w:rsid w:val="00E47FEC"/>
    <w:rsid w:val="00E50A92"/>
    <w:rsid w:val="00E50C7D"/>
    <w:rsid w:val="00E50DA5"/>
    <w:rsid w:val="00E510D3"/>
    <w:rsid w:val="00E52324"/>
    <w:rsid w:val="00E526BF"/>
    <w:rsid w:val="00E527F6"/>
    <w:rsid w:val="00E52A47"/>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437A"/>
    <w:rsid w:val="00E648B5"/>
    <w:rsid w:val="00E65B34"/>
    <w:rsid w:val="00E667D0"/>
    <w:rsid w:val="00E668C3"/>
    <w:rsid w:val="00E67106"/>
    <w:rsid w:val="00E6739C"/>
    <w:rsid w:val="00E70778"/>
    <w:rsid w:val="00E70B54"/>
    <w:rsid w:val="00E71990"/>
    <w:rsid w:val="00E71C72"/>
    <w:rsid w:val="00E72221"/>
    <w:rsid w:val="00E722BE"/>
    <w:rsid w:val="00E7231A"/>
    <w:rsid w:val="00E723A9"/>
    <w:rsid w:val="00E72769"/>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6D2B"/>
    <w:rsid w:val="00E876D4"/>
    <w:rsid w:val="00E87E1E"/>
    <w:rsid w:val="00E9026A"/>
    <w:rsid w:val="00E90442"/>
    <w:rsid w:val="00E90D62"/>
    <w:rsid w:val="00E90EB5"/>
    <w:rsid w:val="00E910E4"/>
    <w:rsid w:val="00E91F86"/>
    <w:rsid w:val="00E9228B"/>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6AA5"/>
    <w:rsid w:val="00EA7315"/>
    <w:rsid w:val="00EA7FA8"/>
    <w:rsid w:val="00EB0E7E"/>
    <w:rsid w:val="00EB2021"/>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7D4D"/>
    <w:rsid w:val="00EE7F93"/>
    <w:rsid w:val="00EF0084"/>
    <w:rsid w:val="00EF101A"/>
    <w:rsid w:val="00EF14FA"/>
    <w:rsid w:val="00EF1EF5"/>
    <w:rsid w:val="00EF2410"/>
    <w:rsid w:val="00EF3499"/>
    <w:rsid w:val="00EF47A8"/>
    <w:rsid w:val="00EF6CC8"/>
    <w:rsid w:val="00EF78B2"/>
    <w:rsid w:val="00EF7E2B"/>
    <w:rsid w:val="00F00367"/>
    <w:rsid w:val="00F006CE"/>
    <w:rsid w:val="00F00DD2"/>
    <w:rsid w:val="00F01693"/>
    <w:rsid w:val="00F02841"/>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DC7"/>
    <w:rsid w:val="00F22E10"/>
    <w:rsid w:val="00F230FB"/>
    <w:rsid w:val="00F240DA"/>
    <w:rsid w:val="00F24218"/>
    <w:rsid w:val="00F24D46"/>
    <w:rsid w:val="00F25150"/>
    <w:rsid w:val="00F261FE"/>
    <w:rsid w:val="00F265B5"/>
    <w:rsid w:val="00F2663B"/>
    <w:rsid w:val="00F266AB"/>
    <w:rsid w:val="00F268F0"/>
    <w:rsid w:val="00F26ABA"/>
    <w:rsid w:val="00F2783E"/>
    <w:rsid w:val="00F27B7E"/>
    <w:rsid w:val="00F30292"/>
    <w:rsid w:val="00F3061B"/>
    <w:rsid w:val="00F316A9"/>
    <w:rsid w:val="00F31BCE"/>
    <w:rsid w:val="00F32187"/>
    <w:rsid w:val="00F3341E"/>
    <w:rsid w:val="00F34484"/>
    <w:rsid w:val="00F34FB7"/>
    <w:rsid w:val="00F35324"/>
    <w:rsid w:val="00F35635"/>
    <w:rsid w:val="00F36152"/>
    <w:rsid w:val="00F36470"/>
    <w:rsid w:val="00F375EA"/>
    <w:rsid w:val="00F40542"/>
    <w:rsid w:val="00F407E6"/>
    <w:rsid w:val="00F408E7"/>
    <w:rsid w:val="00F40BEE"/>
    <w:rsid w:val="00F40CAC"/>
    <w:rsid w:val="00F40D13"/>
    <w:rsid w:val="00F42030"/>
    <w:rsid w:val="00F4233A"/>
    <w:rsid w:val="00F42A7B"/>
    <w:rsid w:val="00F433E2"/>
    <w:rsid w:val="00F43518"/>
    <w:rsid w:val="00F435C2"/>
    <w:rsid w:val="00F4455A"/>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C3D"/>
    <w:rsid w:val="00F62AF1"/>
    <w:rsid w:val="00F62E2F"/>
    <w:rsid w:val="00F645ED"/>
    <w:rsid w:val="00F64F98"/>
    <w:rsid w:val="00F6536A"/>
    <w:rsid w:val="00F6565C"/>
    <w:rsid w:val="00F6591D"/>
    <w:rsid w:val="00F65E86"/>
    <w:rsid w:val="00F66F97"/>
    <w:rsid w:val="00F70271"/>
    <w:rsid w:val="00F704C7"/>
    <w:rsid w:val="00F70CD0"/>
    <w:rsid w:val="00F711AC"/>
    <w:rsid w:val="00F71318"/>
    <w:rsid w:val="00F7190B"/>
    <w:rsid w:val="00F722FF"/>
    <w:rsid w:val="00F73AE9"/>
    <w:rsid w:val="00F73F5E"/>
    <w:rsid w:val="00F74F8F"/>
    <w:rsid w:val="00F750DC"/>
    <w:rsid w:val="00F75AB9"/>
    <w:rsid w:val="00F769C6"/>
    <w:rsid w:val="00F771AA"/>
    <w:rsid w:val="00F77C52"/>
    <w:rsid w:val="00F8025C"/>
    <w:rsid w:val="00F80C4F"/>
    <w:rsid w:val="00F81D86"/>
    <w:rsid w:val="00F827DD"/>
    <w:rsid w:val="00F82F6D"/>
    <w:rsid w:val="00F83370"/>
    <w:rsid w:val="00F83EC7"/>
    <w:rsid w:val="00F84048"/>
    <w:rsid w:val="00F844FB"/>
    <w:rsid w:val="00F852BE"/>
    <w:rsid w:val="00F85603"/>
    <w:rsid w:val="00F85ABB"/>
    <w:rsid w:val="00F85B23"/>
    <w:rsid w:val="00F85C40"/>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D1"/>
    <w:rsid w:val="00F95706"/>
    <w:rsid w:val="00F95996"/>
    <w:rsid w:val="00F9638A"/>
    <w:rsid w:val="00F97B80"/>
    <w:rsid w:val="00F97D6D"/>
    <w:rsid w:val="00FA09FF"/>
    <w:rsid w:val="00FA0AB0"/>
    <w:rsid w:val="00FA0B18"/>
    <w:rsid w:val="00FA0E76"/>
    <w:rsid w:val="00FA1DED"/>
    <w:rsid w:val="00FA1EA7"/>
    <w:rsid w:val="00FA26AF"/>
    <w:rsid w:val="00FA28FC"/>
    <w:rsid w:val="00FA2B50"/>
    <w:rsid w:val="00FA338E"/>
    <w:rsid w:val="00FA37BB"/>
    <w:rsid w:val="00FA3863"/>
    <w:rsid w:val="00FA3CEF"/>
    <w:rsid w:val="00FA3D14"/>
    <w:rsid w:val="00FA4322"/>
    <w:rsid w:val="00FA4B4D"/>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332B"/>
    <w:rsid w:val="00FE39E7"/>
    <w:rsid w:val="00FE3ECC"/>
    <w:rsid w:val="00FE4C1C"/>
    <w:rsid w:val="00FE567F"/>
    <w:rsid w:val="00FE591A"/>
    <w:rsid w:val="00FE6058"/>
    <w:rsid w:val="00FE6A7B"/>
    <w:rsid w:val="00FE70C2"/>
    <w:rsid w:val="00FE71DC"/>
    <w:rsid w:val="00FF0ABC"/>
    <w:rsid w:val="00FF0B63"/>
    <w:rsid w:val="00FF3946"/>
    <w:rsid w:val="00FF44A7"/>
    <w:rsid w:val="00FF4725"/>
    <w:rsid w:val="00FF4E1F"/>
    <w:rsid w:val="00FF4EF6"/>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semiHidden/>
    <w:unhideWhenUsed/>
    <w:rsid w:val="00CB311A"/>
    <w:rPr>
      <w:sz w:val="20"/>
      <w:szCs w:val="20"/>
    </w:rPr>
  </w:style>
  <w:style w:type="character" w:customStyle="1" w:styleId="CommentTextChar">
    <w:name w:val="Comment Text Char"/>
    <w:basedOn w:val="DefaultParagraphFont"/>
    <w:link w:val="CommentText"/>
    <w:uiPriority w:val="99"/>
    <w:semiHidden/>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ind w:left="360"/>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chlib.deloitteresources.com?link=content/2_1132144/topic-260-10-45-subsect-01-109256-47372" TargetMode="External"/><Relationship Id="rId18" Type="http://schemas.openxmlformats.org/officeDocument/2006/relationships/hyperlink" Target="https://techlib.deloitteresources.com?link=content/2_1134800/topic-718-10-15-subsect-01-113896-48167" TargetMode="External"/><Relationship Id="rId3" Type="http://schemas.openxmlformats.org/officeDocument/2006/relationships/styles" Target="styles.xml"/><Relationship Id="rId21" Type="http://schemas.openxmlformats.org/officeDocument/2006/relationships/hyperlink" Target="http://www.deloitte.com/about" TargetMode="External"/><Relationship Id="rId7" Type="http://schemas.openxmlformats.org/officeDocument/2006/relationships/endnotes" Target="endnotes.xml"/><Relationship Id="rId12" Type="http://schemas.openxmlformats.org/officeDocument/2006/relationships/hyperlink" Target="https://www.fasb.org/cs/ContentServer?c=Document_C&amp;cid=1176176593141&amp;d=&amp;pagename=FASB%2FDocument_C%2FDocumentPage" TargetMode="External"/><Relationship Id="rId17" Type="http://schemas.openxmlformats.org/officeDocument/2006/relationships/hyperlink" Target="https://techlib.deloitteresources.com?link=content/2_1136220/topic-815-40-50-subsect-01-114008-48558" TargetMode="External"/><Relationship Id="rId2" Type="http://schemas.openxmlformats.org/officeDocument/2006/relationships/numbering" Target="numbering.xml"/><Relationship Id="rId16" Type="http://schemas.openxmlformats.org/officeDocument/2006/relationships/hyperlink" Target="https://techlib.deloitteresources.com?link=content/2_1136220/topic-815-40-35-subsect-01-114006-48556" TargetMode="External"/><Relationship Id="rId20" Type="http://schemas.openxmlformats.org/officeDocument/2006/relationships/hyperlink" Target="https://techlib.deloitteresources.com?link=content/2_1136220/SL123482061-238011-539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rt.deloitte.com/obj/1/vsid/12912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echlib.deloitteresources.com?link=content/2_1133970/topic-505-10-60-subsect-01-112645-47933" TargetMode="External"/><Relationship Id="rId23" Type="http://schemas.openxmlformats.org/officeDocument/2006/relationships/fontTable" Target="fontTable.xm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techlib.deloitteresources.com?link=content/2_1136220/topic-815-40-55-subsect-01-114009-4855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echlib.deloitteresources.com?link=content/2_1133825/topic-470-50-40-subsect-01-112629-47894" TargetMode="External"/><Relationship Id="rId22" Type="http://schemas.openxmlformats.org/officeDocument/2006/relationships/footer" Target="footer1.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8556</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dc:description>
  <cp:lastModifiedBy>Todaro, Tammy</cp:lastModifiedBy>
  <cp:revision>16</cp:revision>
  <cp:lastPrinted>2018-03-28T18:21:00Z</cp:lastPrinted>
  <dcterms:created xsi:type="dcterms:W3CDTF">2021-06-29T12:18:00Z</dcterms:created>
  <dcterms:modified xsi:type="dcterms:W3CDTF">2021-07-06T12:49:00Z</dcterms:modified>
</cp:coreProperties>
</file>